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E995F" w14:textId="4FE928FD" w:rsidR="000C433D" w:rsidRPr="000C433D" w:rsidRDefault="00CB20E0" w:rsidP="000C433D">
      <w:pPr>
        <w:jc w:val="center"/>
        <w:rPr>
          <w:rFonts w:ascii="宋体" w:eastAsia="宋体" w:hAnsi="宋体"/>
          <w:b/>
          <w:sz w:val="32"/>
          <w:szCs w:val="32"/>
        </w:rPr>
      </w:pPr>
      <w:r>
        <w:rPr>
          <w:rFonts w:ascii="宋体" w:eastAsia="宋体" w:hAnsi="宋体" w:hint="eastAsia"/>
          <w:b/>
          <w:sz w:val="32"/>
          <w:szCs w:val="32"/>
        </w:rPr>
        <w:t>留学回国人员申请上海市户籍办理</w:t>
      </w:r>
      <w:r w:rsidR="000C433D" w:rsidRPr="000C433D">
        <w:rPr>
          <w:rFonts w:ascii="宋体" w:eastAsia="宋体" w:hAnsi="宋体" w:hint="eastAsia"/>
          <w:b/>
          <w:sz w:val="32"/>
          <w:szCs w:val="32"/>
        </w:rPr>
        <w:t>须知</w:t>
      </w:r>
    </w:p>
    <w:p w14:paraId="6BB7CD31" w14:textId="09C6BAF7" w:rsidR="009F6CA9" w:rsidRPr="005D76DE" w:rsidRDefault="00CB20E0" w:rsidP="005D76DE">
      <w:pPr>
        <w:spacing w:line="440" w:lineRule="exact"/>
        <w:rPr>
          <w:rFonts w:ascii="宋体" w:eastAsia="宋体" w:hAnsi="宋体" w:cs="Times New Roman"/>
          <w:b/>
        </w:rPr>
      </w:pPr>
      <w:bookmarkStart w:id="0" w:name="_Toc464486088"/>
      <w:r>
        <w:rPr>
          <w:rFonts w:ascii="宋体" w:eastAsia="宋体" w:hAnsi="宋体" w:cs="Times New Roman" w:hint="eastAsia"/>
          <w:b/>
        </w:rPr>
        <w:t>一、</w:t>
      </w:r>
      <w:r w:rsidR="003A08E6">
        <w:rPr>
          <w:rFonts w:ascii="宋体" w:eastAsia="宋体" w:hAnsi="宋体" w:cs="Times New Roman" w:hint="eastAsia"/>
          <w:b/>
        </w:rPr>
        <w:t>基本</w:t>
      </w:r>
      <w:r w:rsidR="009F6CA9" w:rsidRPr="005D76DE">
        <w:rPr>
          <w:rFonts w:ascii="宋体" w:eastAsia="宋体" w:hAnsi="宋体" w:cs="Times New Roman" w:hint="eastAsia"/>
          <w:b/>
        </w:rPr>
        <w:t>条件：</w:t>
      </w:r>
    </w:p>
    <w:p w14:paraId="428BD59B" w14:textId="7DD4B4AE" w:rsidR="003A08E6" w:rsidRPr="00B1307F" w:rsidRDefault="009324DB" w:rsidP="00B1307F">
      <w:pPr>
        <w:spacing w:line="440" w:lineRule="exact"/>
        <w:ind w:firstLineChars="200" w:firstLine="422"/>
        <w:rPr>
          <w:rFonts w:ascii="宋体" w:eastAsia="宋体" w:hAnsi="宋体" w:cs="宋体"/>
          <w:b/>
          <w:color w:val="000000"/>
          <w:kern w:val="0"/>
          <w:szCs w:val="21"/>
        </w:rPr>
      </w:pPr>
      <w:r>
        <w:rPr>
          <w:rFonts w:ascii="宋体" w:eastAsia="宋体" w:hAnsi="宋体" w:cs="宋体" w:hint="eastAsia"/>
          <w:b/>
          <w:color w:val="000000"/>
          <w:kern w:val="0"/>
          <w:szCs w:val="21"/>
        </w:rPr>
        <w:t>1、</w:t>
      </w:r>
      <w:r w:rsidR="003A08E6" w:rsidRPr="00B1307F">
        <w:rPr>
          <w:rFonts w:ascii="宋体" w:eastAsia="宋体" w:hAnsi="宋体" w:cs="宋体" w:hint="eastAsia"/>
          <w:b/>
          <w:color w:val="000000"/>
          <w:kern w:val="0"/>
          <w:szCs w:val="21"/>
        </w:rPr>
        <w:t>事业编制：</w:t>
      </w:r>
    </w:p>
    <w:p w14:paraId="5F379FC9" w14:textId="77777777" w:rsidR="003A08E6" w:rsidRDefault="003A08E6" w:rsidP="003A08E6">
      <w:pPr>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档案已转入上海交通大学；</w:t>
      </w:r>
    </w:p>
    <w:p w14:paraId="22728E33" w14:textId="78EEF03A" w:rsidR="003A08E6" w:rsidRPr="003A08E6" w:rsidRDefault="00503C4F" w:rsidP="003A08E6">
      <w:pPr>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回国后</w:t>
      </w:r>
      <w:r w:rsidR="003A08E6">
        <w:rPr>
          <w:rFonts w:ascii="宋体" w:eastAsia="宋体" w:hAnsi="宋体" w:cs="宋体" w:hint="eastAsia"/>
          <w:color w:val="000000"/>
          <w:kern w:val="0"/>
          <w:szCs w:val="21"/>
        </w:rPr>
        <w:t>未在上海以外城市工作过；</w:t>
      </w:r>
    </w:p>
    <w:p w14:paraId="7EBC86D4" w14:textId="60208E65" w:rsidR="005D76DE" w:rsidRDefault="003A08E6" w:rsidP="005D76DE">
      <w:pPr>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个税、社保缴纳正常（补交月份不算）缴纳两个月以上；</w:t>
      </w:r>
    </w:p>
    <w:p w14:paraId="25A15049" w14:textId="43FFE098" w:rsidR="003A08E6" w:rsidRDefault="009324DB" w:rsidP="009324DB">
      <w:pPr>
        <w:spacing w:line="440" w:lineRule="exact"/>
        <w:ind w:firstLineChars="200" w:firstLine="422"/>
        <w:rPr>
          <w:rFonts w:ascii="宋体" w:eastAsia="宋体" w:hAnsi="宋体" w:cs="宋体"/>
          <w:color w:val="000000"/>
          <w:kern w:val="0"/>
          <w:szCs w:val="21"/>
        </w:rPr>
      </w:pPr>
      <w:r>
        <w:rPr>
          <w:rFonts w:ascii="宋体" w:eastAsia="宋体" w:hAnsi="宋体" w:cs="宋体" w:hint="eastAsia"/>
          <w:b/>
          <w:color w:val="000000"/>
          <w:kern w:val="0"/>
          <w:szCs w:val="21"/>
        </w:rPr>
        <w:t>2、</w:t>
      </w:r>
      <w:r w:rsidR="003A08E6" w:rsidRPr="00B1307F">
        <w:rPr>
          <w:rFonts w:ascii="宋体" w:eastAsia="宋体" w:hAnsi="宋体" w:cs="宋体" w:hint="eastAsia"/>
          <w:b/>
          <w:color w:val="000000"/>
          <w:kern w:val="0"/>
          <w:szCs w:val="21"/>
        </w:rPr>
        <w:t>劳动聘用：</w:t>
      </w:r>
      <w:r w:rsidR="003A08E6">
        <w:rPr>
          <w:rFonts w:ascii="宋体" w:eastAsia="宋体" w:hAnsi="宋体" w:cs="宋体" w:hint="eastAsia"/>
          <w:color w:val="000000"/>
          <w:kern w:val="0"/>
          <w:szCs w:val="21"/>
        </w:rPr>
        <w:br/>
        <w:t xml:space="preserve">    档案已转入上海交通大学；</w:t>
      </w:r>
    </w:p>
    <w:p w14:paraId="3891CFA5" w14:textId="77777777" w:rsidR="003A08E6" w:rsidRPr="003A08E6" w:rsidRDefault="003A08E6" w:rsidP="003A08E6">
      <w:pPr>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回国前未在上海以外城市工作过；</w:t>
      </w:r>
    </w:p>
    <w:p w14:paraId="6CBC9F81" w14:textId="325228EA" w:rsidR="00135A11" w:rsidRDefault="003A08E6" w:rsidP="00EB4671">
      <w:pPr>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个税、社保缴纳正常（补交月份不算）缴纳六个月以上；</w:t>
      </w:r>
    </w:p>
    <w:p w14:paraId="14F86B22" w14:textId="689DDC41" w:rsidR="009324DB" w:rsidRPr="009324DB" w:rsidRDefault="009324DB" w:rsidP="00EB4671">
      <w:pPr>
        <w:spacing w:line="440" w:lineRule="exact"/>
        <w:ind w:firstLineChars="200" w:firstLine="422"/>
        <w:rPr>
          <w:rFonts w:ascii="宋体" w:eastAsia="宋体" w:hAnsi="宋体" w:cs="宋体"/>
          <w:b/>
          <w:color w:val="000000"/>
          <w:kern w:val="0"/>
          <w:szCs w:val="21"/>
        </w:rPr>
      </w:pPr>
      <w:r>
        <w:rPr>
          <w:rFonts w:ascii="宋体" w:eastAsia="宋体" w:hAnsi="宋体" w:cs="宋体" w:hint="eastAsia"/>
          <w:b/>
          <w:color w:val="000000"/>
          <w:kern w:val="0"/>
          <w:szCs w:val="21"/>
        </w:rPr>
        <w:t>3、</w:t>
      </w:r>
      <w:r w:rsidRPr="009324DB">
        <w:rPr>
          <w:rFonts w:ascii="宋体" w:eastAsia="宋体" w:hAnsi="宋体" w:cs="宋体" w:hint="eastAsia"/>
          <w:b/>
          <w:color w:val="000000"/>
          <w:kern w:val="0"/>
          <w:szCs w:val="21"/>
        </w:rPr>
        <w:t>派遣</w:t>
      </w:r>
      <w:r w:rsidRPr="009324DB">
        <w:rPr>
          <w:rFonts w:ascii="宋体" w:eastAsia="宋体" w:hAnsi="宋体" w:cs="宋体"/>
          <w:b/>
          <w:color w:val="000000"/>
          <w:kern w:val="0"/>
          <w:szCs w:val="21"/>
        </w:rPr>
        <w:t>人员：</w:t>
      </w:r>
    </w:p>
    <w:p w14:paraId="2642A1B9" w14:textId="20D2C28A" w:rsidR="009324DB" w:rsidRPr="009324DB" w:rsidRDefault="009324DB" w:rsidP="009324DB">
      <w:pPr>
        <w:spacing w:line="440" w:lineRule="exact"/>
        <w:ind w:firstLineChars="200" w:firstLine="422"/>
        <w:rPr>
          <w:rFonts w:ascii="宋体" w:eastAsia="宋体" w:hAnsi="宋体" w:cs="Times New Roman" w:hint="eastAsia"/>
          <w:b/>
        </w:rPr>
      </w:pPr>
      <w:r w:rsidRPr="005D76DE">
        <w:rPr>
          <w:rFonts w:ascii="宋体" w:eastAsia="宋体" w:hAnsi="宋体" w:cs="Times New Roman" w:hint="eastAsia"/>
          <w:b/>
        </w:rPr>
        <w:t>派遣人员不属于留学回国人员申办上海市常住户口范围。</w:t>
      </w:r>
    </w:p>
    <w:p w14:paraId="5F9C9ACD" w14:textId="405D92C9" w:rsidR="00430D68" w:rsidRDefault="00430D68" w:rsidP="00430D68">
      <w:pPr>
        <w:spacing w:line="440" w:lineRule="exact"/>
        <w:rPr>
          <w:rFonts w:ascii="宋体" w:eastAsia="宋体" w:hAnsi="宋体" w:cs="宋体"/>
          <w:b/>
          <w:color w:val="000000"/>
          <w:kern w:val="0"/>
          <w:szCs w:val="21"/>
        </w:rPr>
      </w:pPr>
      <w:r w:rsidRPr="00430D68">
        <w:rPr>
          <w:rFonts w:ascii="宋体" w:eastAsia="宋体" w:hAnsi="宋体" w:cs="宋体" w:hint="eastAsia"/>
          <w:b/>
          <w:color w:val="000000"/>
          <w:kern w:val="0"/>
          <w:szCs w:val="21"/>
        </w:rPr>
        <w:t>二、</w:t>
      </w:r>
      <w:r w:rsidRPr="00430D68">
        <w:rPr>
          <w:rFonts w:ascii="宋体" w:eastAsia="宋体" w:hAnsi="宋体" w:cs="宋体"/>
          <w:b/>
          <w:color w:val="000000"/>
          <w:kern w:val="0"/>
          <w:szCs w:val="21"/>
        </w:rPr>
        <w:t>具体条件</w:t>
      </w:r>
    </w:p>
    <w:p w14:paraId="60D50EB2" w14:textId="1171A533" w:rsidR="009324DB" w:rsidRPr="00430D68" w:rsidRDefault="009324DB" w:rsidP="00430D68">
      <w:pPr>
        <w:spacing w:line="440" w:lineRule="exact"/>
        <w:rPr>
          <w:rFonts w:ascii="宋体" w:eastAsia="宋体" w:hAnsi="宋体" w:cs="宋体" w:hint="eastAsia"/>
          <w:b/>
          <w:color w:val="000000"/>
          <w:kern w:val="0"/>
          <w:szCs w:val="21"/>
        </w:rPr>
      </w:pPr>
      <w:r>
        <w:rPr>
          <w:rFonts w:ascii="宋体" w:eastAsia="宋体" w:hAnsi="宋体" w:cs="宋体" w:hint="eastAsia"/>
          <w:b/>
          <w:color w:val="000000"/>
          <w:kern w:val="0"/>
          <w:szCs w:val="21"/>
        </w:rPr>
        <w:t>1、</w:t>
      </w:r>
      <w:r>
        <w:rPr>
          <w:rFonts w:ascii="宋体" w:eastAsia="宋体" w:hAnsi="宋体" w:cs="宋体"/>
          <w:b/>
          <w:color w:val="000000"/>
          <w:kern w:val="0"/>
          <w:szCs w:val="21"/>
        </w:rPr>
        <w:t>留学回国人员申请条件</w:t>
      </w:r>
    </w:p>
    <w:p w14:paraId="5E81AEF2" w14:textId="77777777" w:rsidR="00BC3F8E" w:rsidRPr="005D76DE" w:rsidRDefault="00BC3F8E" w:rsidP="00BC3F8E">
      <w:pPr>
        <w:numPr>
          <w:ilvl w:val="0"/>
          <w:numId w:val="2"/>
        </w:numPr>
        <w:spacing w:line="440" w:lineRule="exact"/>
        <w:rPr>
          <w:rFonts w:ascii="宋体" w:eastAsia="宋体" w:hAnsi="宋体" w:cs="Times New Roman"/>
        </w:rPr>
      </w:pPr>
      <w:r w:rsidRPr="005D76DE">
        <w:rPr>
          <w:rFonts w:ascii="宋体" w:eastAsia="宋体" w:hAnsi="宋体" w:cs="Times New Roman" w:hint="eastAsia"/>
        </w:rPr>
        <w:t>留学人员回国后应直接来上海工作，累计待业时间不超过2年；</w:t>
      </w:r>
    </w:p>
    <w:p w14:paraId="30215960" w14:textId="77777777" w:rsidR="00BC3F8E" w:rsidRPr="005D76DE" w:rsidRDefault="00BC3F8E" w:rsidP="00BC3F8E">
      <w:pPr>
        <w:numPr>
          <w:ilvl w:val="0"/>
          <w:numId w:val="2"/>
        </w:numPr>
        <w:spacing w:line="440" w:lineRule="exact"/>
        <w:rPr>
          <w:rFonts w:ascii="宋体" w:eastAsia="宋体" w:hAnsi="宋体" w:cs="Times New Roman"/>
        </w:rPr>
      </w:pPr>
      <w:r w:rsidRPr="005D76DE">
        <w:rPr>
          <w:rFonts w:ascii="宋体" w:eastAsia="宋体" w:hAnsi="宋体" w:cs="Times New Roman" w:hint="eastAsia"/>
        </w:rPr>
        <w:t>与申请单位签订的劳动（聘用）合同有效期在1年（含）以上，且自申请之日起有效期在6个月（含）以上（如合同约定有试用期的，需完成试用期后方可申报）；</w:t>
      </w:r>
    </w:p>
    <w:p w14:paraId="0A6E7B17" w14:textId="77777777" w:rsidR="00BC3F8E" w:rsidRPr="005D76DE" w:rsidRDefault="00BC3F8E" w:rsidP="00BC3F8E">
      <w:pPr>
        <w:numPr>
          <w:ilvl w:val="0"/>
          <w:numId w:val="2"/>
        </w:numPr>
        <w:spacing w:line="440" w:lineRule="exact"/>
        <w:rPr>
          <w:rFonts w:ascii="宋体" w:eastAsia="宋体" w:hAnsi="宋体" w:cs="Times New Roman"/>
        </w:rPr>
      </w:pPr>
      <w:r w:rsidRPr="005D76DE">
        <w:rPr>
          <w:rFonts w:ascii="宋体" w:eastAsia="宋体" w:hAnsi="宋体" w:cs="Times New Roman" w:hint="eastAsia"/>
        </w:rPr>
        <w:t>留学回国人员年龄须距法定退休年龄5年以上；</w:t>
      </w:r>
    </w:p>
    <w:p w14:paraId="4B74D235" w14:textId="056D9157" w:rsidR="00BC3F8E" w:rsidRPr="005D76DE" w:rsidRDefault="00BC3F8E" w:rsidP="00BC3F8E">
      <w:pPr>
        <w:spacing w:line="440" w:lineRule="exact"/>
        <w:rPr>
          <w:rFonts w:ascii="宋体" w:eastAsia="宋体" w:hAnsi="宋体" w:cs="Times New Roman"/>
        </w:rPr>
      </w:pPr>
      <w:r>
        <w:rPr>
          <w:rFonts w:ascii="宋体" w:eastAsia="宋体" w:hAnsi="宋体" w:cs="Times New Roman" w:hint="eastAsia"/>
        </w:rPr>
        <w:t xml:space="preserve">   </w:t>
      </w:r>
      <w:r w:rsidRPr="005D76DE">
        <w:rPr>
          <w:rFonts w:ascii="宋体" w:eastAsia="宋体" w:hAnsi="宋体" w:cs="Times New Roman" w:hint="eastAsia"/>
        </w:rPr>
        <w:t>条件细则：</w:t>
      </w:r>
    </w:p>
    <w:p w14:paraId="5BB12593" w14:textId="77777777" w:rsidR="00BC3F8E" w:rsidRPr="005D76DE" w:rsidRDefault="00BC3F8E" w:rsidP="00BC3F8E">
      <w:pPr>
        <w:spacing w:line="440" w:lineRule="exact"/>
        <w:ind w:firstLineChars="200" w:firstLine="420"/>
        <w:rPr>
          <w:rFonts w:ascii="宋体" w:eastAsia="宋体" w:hAnsi="宋体" w:cs="Times New Roman"/>
        </w:rPr>
      </w:pPr>
      <w:r w:rsidRPr="005D76DE">
        <w:rPr>
          <w:rFonts w:ascii="宋体" w:eastAsia="宋体" w:hAnsi="宋体" w:cs="Times New Roman" w:hint="eastAsia"/>
        </w:rPr>
        <w:t>来沪工作的留学回国人员应符合下列条件之一：</w:t>
      </w:r>
    </w:p>
    <w:p w14:paraId="35FB6EF1" w14:textId="77777777" w:rsidR="00BC3F8E" w:rsidRPr="005D76DE" w:rsidRDefault="00BC3F8E" w:rsidP="00BC3F8E">
      <w:pPr>
        <w:numPr>
          <w:ilvl w:val="0"/>
          <w:numId w:val="3"/>
        </w:numPr>
        <w:spacing w:line="440" w:lineRule="exact"/>
        <w:rPr>
          <w:rFonts w:ascii="宋体" w:eastAsia="宋体" w:hAnsi="宋体" w:cs="Times New Roman"/>
        </w:rPr>
      </w:pPr>
      <w:r w:rsidRPr="005D76DE">
        <w:rPr>
          <w:rFonts w:ascii="宋体" w:eastAsia="宋体" w:hAnsi="宋体" w:cs="Times New Roman" w:hint="eastAsia"/>
        </w:rPr>
        <w:t>在国（境）外获得博士研究生学历学位。</w:t>
      </w:r>
    </w:p>
    <w:p w14:paraId="09DBD4AB" w14:textId="77777777" w:rsidR="00BC3F8E" w:rsidRPr="005D76DE" w:rsidRDefault="00BC3F8E" w:rsidP="00BC3F8E">
      <w:pPr>
        <w:numPr>
          <w:ilvl w:val="0"/>
          <w:numId w:val="3"/>
        </w:numPr>
        <w:spacing w:line="440" w:lineRule="exact"/>
        <w:rPr>
          <w:rFonts w:ascii="宋体" w:eastAsia="宋体" w:hAnsi="宋体" w:cs="Times New Roman"/>
        </w:rPr>
      </w:pPr>
      <w:r w:rsidRPr="005D76DE">
        <w:rPr>
          <w:rFonts w:ascii="宋体" w:eastAsia="宋体" w:hAnsi="宋体" w:cs="Times New Roman" w:hint="eastAsia"/>
        </w:rPr>
        <w:t>在国内“211”高校获得本科学历、学士学位或硕士研究生学历学位（中央直属及中科院各研究生培养单位硕士毕业生参照“211”高校毕业生执行），并在国（境）外高校获得硕士研究生学历学位；或在国内非“211”高校获得本科学历、学士学位或硕士研究生学历学位，并在国（境）外世界排名前500名高校获得硕士研究生学历学位；或在国（境）外高校获得本科学历、学士学位和硕士研究生学历学位（不含大专起点本科和HND等形式）。</w:t>
      </w:r>
    </w:p>
    <w:p w14:paraId="517A51AD" w14:textId="77777777" w:rsidR="00BC3F8E" w:rsidRPr="005D76DE" w:rsidRDefault="00BC3F8E" w:rsidP="00BC3F8E">
      <w:pPr>
        <w:numPr>
          <w:ilvl w:val="0"/>
          <w:numId w:val="3"/>
        </w:numPr>
        <w:spacing w:line="440" w:lineRule="exact"/>
        <w:rPr>
          <w:rFonts w:ascii="宋体" w:eastAsia="宋体" w:hAnsi="宋体" w:cs="Times New Roman"/>
        </w:rPr>
      </w:pPr>
      <w:r w:rsidRPr="005D76DE">
        <w:rPr>
          <w:rFonts w:ascii="宋体" w:eastAsia="宋体" w:hAnsi="宋体" w:cs="Times New Roman" w:hint="eastAsia"/>
        </w:rPr>
        <w:t>在国（境）外世界排名前500名高校获得本科学历、学士学位（累计在国（境）外学习时间须满1年以上；中外合作办学、联合培养等性质毕业生应同时获得国内和国（境）外本科学历、学士学位；不含大专起点本科和HND等形式）。</w:t>
      </w:r>
    </w:p>
    <w:p w14:paraId="5C9C4478" w14:textId="77777777" w:rsidR="00BC3F8E" w:rsidRPr="005D76DE" w:rsidRDefault="00BC3F8E" w:rsidP="00BC3F8E">
      <w:pPr>
        <w:numPr>
          <w:ilvl w:val="0"/>
          <w:numId w:val="3"/>
        </w:numPr>
        <w:spacing w:line="440" w:lineRule="exact"/>
        <w:rPr>
          <w:rFonts w:ascii="宋体" w:eastAsia="宋体" w:hAnsi="宋体" w:cs="Times New Roman"/>
        </w:rPr>
      </w:pPr>
      <w:r w:rsidRPr="005D76DE">
        <w:rPr>
          <w:rFonts w:ascii="宋体" w:eastAsia="宋体" w:hAnsi="宋体" w:cs="Times New Roman" w:hint="eastAsia"/>
        </w:rPr>
        <w:t>在国内获得硕士研究生及以上学历学位或取得副高级及以上专业技术职务任职资格，</w:t>
      </w:r>
      <w:r w:rsidRPr="005D76DE">
        <w:rPr>
          <w:rFonts w:ascii="宋体" w:eastAsia="宋体" w:hAnsi="宋体" w:cs="Times New Roman" w:hint="eastAsia"/>
        </w:rPr>
        <w:lastRenderedPageBreak/>
        <w:t>赴国（境）外进修、做访问学者满1年以上。</w:t>
      </w:r>
    </w:p>
    <w:p w14:paraId="71FB9BA3" w14:textId="77777777" w:rsidR="00BC3F8E" w:rsidRPr="009A6DAF" w:rsidRDefault="00BC3F8E" w:rsidP="00BC3F8E">
      <w:pPr>
        <w:spacing w:line="440" w:lineRule="exact"/>
        <w:ind w:left="283"/>
        <w:rPr>
          <w:rFonts w:ascii="宋体" w:eastAsia="宋体" w:hAnsi="宋体" w:cs="Times New Roman"/>
          <w:color w:val="FF0000"/>
        </w:rPr>
      </w:pPr>
      <w:r w:rsidRPr="005D76DE">
        <w:rPr>
          <w:rFonts w:ascii="宋体" w:eastAsia="宋体" w:hAnsi="宋体" w:cs="Times New Roman" w:hint="eastAsia"/>
        </w:rPr>
        <w:t>同时，符合上述四项条件的人员最近连续6个月在同一单位社会保险缴费基数不应低于上一年度本市职工社会平均工资，个税缴纳情况应与社会保险缴费基数合理对应。</w:t>
      </w:r>
      <w:r w:rsidRPr="009A6DAF">
        <w:rPr>
          <w:rFonts w:ascii="宋体" w:eastAsia="宋体" w:hAnsi="宋体" w:cs="Times New Roman" w:hint="eastAsia"/>
          <w:color w:val="FF0000"/>
        </w:rPr>
        <w:t>（事业编制人员可忽略此条。）</w:t>
      </w:r>
    </w:p>
    <w:p w14:paraId="5C8EB992" w14:textId="77777777" w:rsidR="00BC3F8E" w:rsidRPr="005D76DE" w:rsidRDefault="00BC3F8E" w:rsidP="00BC3F8E">
      <w:pPr>
        <w:numPr>
          <w:ilvl w:val="0"/>
          <w:numId w:val="3"/>
        </w:numPr>
        <w:spacing w:line="440" w:lineRule="exact"/>
        <w:rPr>
          <w:rFonts w:ascii="宋体" w:eastAsia="宋体" w:hAnsi="宋体" w:cs="Times New Roman"/>
        </w:rPr>
      </w:pPr>
      <w:r w:rsidRPr="005D76DE">
        <w:rPr>
          <w:rFonts w:ascii="宋体" w:eastAsia="宋体" w:hAnsi="宋体" w:cs="Times New Roman" w:hint="eastAsia"/>
        </w:rPr>
        <w:t>其他不符合第2、3项条件，在国（境）外高校获得本科、学士及以上学历学位（本科学历、学士学位人员累计在国（境）外学习时间须满1年以上；中外合作办学、联合培养等性质毕业生应同时获得国内和国（境）外本科学历、学士学位；不含大专起点本科和HND等形式），同时最近连续12个月在同一单位社会保险缴费基数达到上一年度本市职工社会平均工资1.5倍，个税缴纳情况与社会保险缴费基数合理对应的人员。</w:t>
      </w:r>
    </w:p>
    <w:p w14:paraId="2F65A3EA" w14:textId="6340132F" w:rsidR="00BC3F8E" w:rsidRPr="005D76DE" w:rsidRDefault="009324DB" w:rsidP="00BC3F8E">
      <w:pPr>
        <w:spacing w:line="440" w:lineRule="exact"/>
        <w:rPr>
          <w:rFonts w:ascii="宋体" w:eastAsia="宋体" w:hAnsi="宋体" w:cs="Times New Roman"/>
          <w:b/>
        </w:rPr>
      </w:pPr>
      <w:r>
        <w:rPr>
          <w:rFonts w:ascii="宋体" w:eastAsia="宋体" w:hAnsi="宋体" w:cs="Times New Roman" w:hint="eastAsia"/>
          <w:b/>
        </w:rPr>
        <w:t>2、</w:t>
      </w:r>
      <w:r w:rsidR="00BC3F8E">
        <w:rPr>
          <w:rFonts w:ascii="宋体" w:eastAsia="宋体" w:hAnsi="宋体" w:cs="Times New Roman" w:hint="eastAsia"/>
          <w:b/>
        </w:rPr>
        <w:t xml:space="preserve"> </w:t>
      </w:r>
      <w:r w:rsidR="00BC3F8E" w:rsidRPr="005D76DE">
        <w:rPr>
          <w:rFonts w:ascii="宋体" w:eastAsia="宋体" w:hAnsi="宋体" w:cs="Times New Roman" w:hint="eastAsia"/>
          <w:b/>
        </w:rPr>
        <w:t>随迁/随归家属条件</w:t>
      </w:r>
    </w:p>
    <w:p w14:paraId="694E03E0" w14:textId="77777777" w:rsidR="00BC3F8E" w:rsidRPr="009324DB" w:rsidRDefault="00BC3F8E" w:rsidP="009324DB">
      <w:pPr>
        <w:pStyle w:val="a3"/>
        <w:numPr>
          <w:ilvl w:val="0"/>
          <w:numId w:val="11"/>
        </w:numPr>
        <w:spacing w:line="440" w:lineRule="exact"/>
        <w:ind w:firstLineChars="0"/>
        <w:rPr>
          <w:rFonts w:ascii="宋体" w:eastAsia="宋体" w:hAnsi="宋体" w:cs="Times New Roman"/>
        </w:rPr>
      </w:pPr>
      <w:r w:rsidRPr="009324DB">
        <w:rPr>
          <w:rFonts w:ascii="宋体" w:eastAsia="宋体" w:hAnsi="宋体" w:cs="宋体" w:hint="eastAsia"/>
          <w:color w:val="000000"/>
          <w:kern w:val="0"/>
          <w:szCs w:val="21"/>
        </w:rPr>
        <w:t>符合落户条件的留学回国人员，其配偶（须回国前结婚，年龄距法定退休年龄</w:t>
      </w:r>
      <w:r w:rsidRPr="009324DB">
        <w:rPr>
          <w:rFonts w:ascii="宋体" w:eastAsia="宋体" w:hAnsi="宋体" w:cs="宋体"/>
          <w:color w:val="000000"/>
          <w:kern w:val="0"/>
          <w:szCs w:val="21"/>
        </w:rPr>
        <w:t>5年以上）和16周岁以下或16周岁以上、在普通高中就读的子女属随迁范围。</w:t>
      </w:r>
    </w:p>
    <w:p w14:paraId="70F7873B" w14:textId="77777777" w:rsidR="00BC3F8E" w:rsidRPr="009324DB" w:rsidRDefault="00BC3F8E" w:rsidP="009324DB">
      <w:pPr>
        <w:pStyle w:val="a3"/>
        <w:numPr>
          <w:ilvl w:val="0"/>
          <w:numId w:val="11"/>
        </w:numPr>
        <w:spacing w:line="440" w:lineRule="exact"/>
        <w:ind w:firstLineChars="0"/>
        <w:rPr>
          <w:rFonts w:ascii="宋体" w:eastAsia="宋体" w:hAnsi="宋体" w:cs="宋体"/>
          <w:color w:val="000000"/>
          <w:kern w:val="0"/>
          <w:szCs w:val="21"/>
        </w:rPr>
      </w:pPr>
      <w:r w:rsidRPr="009324DB">
        <w:rPr>
          <w:rFonts w:ascii="宋体" w:eastAsia="宋体" w:hAnsi="宋体" w:cs="宋体" w:hint="eastAsia"/>
          <w:color w:val="000000"/>
          <w:kern w:val="0"/>
          <w:szCs w:val="21"/>
        </w:rPr>
        <w:t>申请人配偶需随迁的，应在申请人提出申请时一并提出；配偶暂未回国的，可在回国后申请补办落户手续。</w:t>
      </w:r>
    </w:p>
    <w:p w14:paraId="630BE0FC" w14:textId="77777777" w:rsidR="00BC3F8E" w:rsidRPr="009324DB" w:rsidRDefault="00BC3F8E" w:rsidP="009324DB">
      <w:pPr>
        <w:pStyle w:val="a3"/>
        <w:numPr>
          <w:ilvl w:val="0"/>
          <w:numId w:val="11"/>
        </w:numPr>
        <w:spacing w:line="440" w:lineRule="exact"/>
        <w:ind w:firstLineChars="0"/>
        <w:rPr>
          <w:rFonts w:ascii="宋体" w:eastAsia="宋体" w:hAnsi="宋体" w:cs="宋体"/>
          <w:color w:val="000000"/>
          <w:kern w:val="0"/>
          <w:szCs w:val="21"/>
        </w:rPr>
      </w:pPr>
      <w:r w:rsidRPr="009324DB">
        <w:rPr>
          <w:rFonts w:ascii="宋体" w:eastAsia="宋体" w:hAnsi="宋体" w:cs="宋体" w:hint="eastAsia"/>
          <w:color w:val="000000"/>
          <w:kern w:val="0"/>
          <w:szCs w:val="21"/>
        </w:rPr>
        <w:t>申请人子女需随迁的，如子女在国内出生，须在父（母）原户籍地办理出生登记后一并提出；申请人在上海落户后再提出补办随迁的，按照本市投靠类政策办理。</w:t>
      </w:r>
    </w:p>
    <w:p w14:paraId="59C31BCE" w14:textId="1A28C342" w:rsidR="00BC3F8E" w:rsidRPr="009324DB" w:rsidRDefault="00BC3F8E" w:rsidP="009324DB">
      <w:pPr>
        <w:pStyle w:val="a3"/>
        <w:numPr>
          <w:ilvl w:val="0"/>
          <w:numId w:val="11"/>
        </w:numPr>
        <w:spacing w:line="440" w:lineRule="exact"/>
        <w:ind w:firstLineChars="0"/>
        <w:rPr>
          <w:rFonts w:ascii="宋体" w:eastAsia="宋体" w:hAnsi="宋体" w:cs="宋体"/>
          <w:color w:val="000000"/>
          <w:kern w:val="0"/>
          <w:szCs w:val="21"/>
        </w:rPr>
      </w:pPr>
      <w:r w:rsidRPr="009324DB">
        <w:rPr>
          <w:rFonts w:ascii="宋体" w:eastAsia="宋体" w:hAnsi="宋体" w:cs="宋体" w:hint="eastAsia"/>
          <w:color w:val="000000"/>
          <w:kern w:val="0"/>
          <w:szCs w:val="21"/>
        </w:rPr>
        <w:t>如子女在国外出生，应在申请人提出申请时一并提出；暂未回国的，可在回国后申请补办落户手续。</w:t>
      </w:r>
    </w:p>
    <w:p w14:paraId="28D77114" w14:textId="6C19C549" w:rsidR="00AB09F8" w:rsidRDefault="00AB09F8" w:rsidP="00BC3F8E">
      <w:pPr>
        <w:spacing w:line="440" w:lineRule="exact"/>
        <w:ind w:firstLineChars="200" w:firstLine="420"/>
        <w:rPr>
          <w:rFonts w:ascii="宋体" w:eastAsia="宋体" w:hAnsi="宋体" w:cs="宋体"/>
          <w:color w:val="000000"/>
          <w:kern w:val="0"/>
          <w:szCs w:val="21"/>
        </w:rPr>
      </w:pPr>
    </w:p>
    <w:p w14:paraId="33B26420" w14:textId="5DB7FAF6" w:rsidR="00AB09F8" w:rsidRDefault="00AB09F8" w:rsidP="00BC3F8E">
      <w:pPr>
        <w:spacing w:line="440" w:lineRule="exact"/>
        <w:ind w:firstLineChars="200" w:firstLine="420"/>
        <w:rPr>
          <w:rFonts w:ascii="宋体" w:eastAsia="宋体" w:hAnsi="宋体" w:cs="宋体"/>
          <w:color w:val="000000"/>
          <w:kern w:val="0"/>
          <w:szCs w:val="21"/>
        </w:rPr>
      </w:pPr>
    </w:p>
    <w:p w14:paraId="76239950" w14:textId="4EBD8C1F" w:rsidR="00AB09F8" w:rsidRDefault="00AB09F8" w:rsidP="00BC3F8E">
      <w:pPr>
        <w:spacing w:line="440" w:lineRule="exact"/>
        <w:ind w:firstLineChars="200" w:firstLine="420"/>
        <w:rPr>
          <w:rFonts w:ascii="宋体" w:eastAsia="宋体" w:hAnsi="宋体" w:cs="宋体"/>
          <w:color w:val="000000"/>
          <w:kern w:val="0"/>
          <w:szCs w:val="21"/>
        </w:rPr>
      </w:pPr>
    </w:p>
    <w:p w14:paraId="58B5570E" w14:textId="3FD98D1A" w:rsidR="00AB09F8" w:rsidRDefault="00AB09F8" w:rsidP="00BC3F8E">
      <w:pPr>
        <w:spacing w:line="440" w:lineRule="exact"/>
        <w:ind w:firstLineChars="200" w:firstLine="420"/>
        <w:rPr>
          <w:rFonts w:ascii="宋体" w:eastAsia="宋体" w:hAnsi="宋体" w:cs="宋体"/>
          <w:color w:val="000000"/>
          <w:kern w:val="0"/>
          <w:szCs w:val="21"/>
        </w:rPr>
      </w:pPr>
    </w:p>
    <w:p w14:paraId="1806F032" w14:textId="5D396828" w:rsidR="00AB09F8" w:rsidRDefault="00AB09F8" w:rsidP="00BC3F8E">
      <w:pPr>
        <w:spacing w:line="440" w:lineRule="exact"/>
        <w:ind w:firstLineChars="200" w:firstLine="420"/>
        <w:rPr>
          <w:rFonts w:ascii="宋体" w:eastAsia="宋体" w:hAnsi="宋体" w:cs="宋体"/>
          <w:color w:val="000000"/>
          <w:kern w:val="0"/>
          <w:szCs w:val="21"/>
        </w:rPr>
      </w:pPr>
    </w:p>
    <w:p w14:paraId="7E5DB6FF" w14:textId="6C424720" w:rsidR="00AB09F8" w:rsidRDefault="00AB09F8" w:rsidP="00BC3F8E">
      <w:pPr>
        <w:spacing w:line="440" w:lineRule="exact"/>
        <w:ind w:firstLineChars="200" w:firstLine="420"/>
        <w:rPr>
          <w:rFonts w:ascii="宋体" w:eastAsia="宋体" w:hAnsi="宋体" w:cs="宋体"/>
          <w:color w:val="000000"/>
          <w:kern w:val="0"/>
          <w:szCs w:val="21"/>
        </w:rPr>
      </w:pPr>
    </w:p>
    <w:p w14:paraId="45AF8572" w14:textId="799F32C3" w:rsidR="00AB09F8" w:rsidRDefault="00AB09F8" w:rsidP="00BC3F8E">
      <w:pPr>
        <w:spacing w:line="440" w:lineRule="exact"/>
        <w:ind w:firstLineChars="200" w:firstLine="420"/>
        <w:rPr>
          <w:rFonts w:ascii="宋体" w:eastAsia="宋体" w:hAnsi="宋体" w:cs="宋体"/>
          <w:color w:val="000000"/>
          <w:kern w:val="0"/>
          <w:szCs w:val="21"/>
        </w:rPr>
      </w:pPr>
    </w:p>
    <w:p w14:paraId="6B6B6690" w14:textId="124A88BE" w:rsidR="00AB09F8" w:rsidRDefault="00AB09F8" w:rsidP="00BC3F8E">
      <w:pPr>
        <w:spacing w:line="440" w:lineRule="exact"/>
        <w:ind w:firstLineChars="200" w:firstLine="420"/>
        <w:rPr>
          <w:rFonts w:ascii="宋体" w:eastAsia="宋体" w:hAnsi="宋体" w:cs="宋体"/>
          <w:color w:val="000000"/>
          <w:kern w:val="0"/>
          <w:szCs w:val="21"/>
        </w:rPr>
      </w:pPr>
    </w:p>
    <w:p w14:paraId="506CA030" w14:textId="724A2FFF" w:rsidR="00AB09F8" w:rsidRDefault="00AB09F8" w:rsidP="00BC3F8E">
      <w:pPr>
        <w:spacing w:line="440" w:lineRule="exact"/>
        <w:ind w:firstLineChars="200" w:firstLine="420"/>
        <w:rPr>
          <w:rFonts w:ascii="宋体" w:eastAsia="宋体" w:hAnsi="宋体" w:cs="宋体"/>
          <w:color w:val="000000"/>
          <w:kern w:val="0"/>
          <w:szCs w:val="21"/>
        </w:rPr>
      </w:pPr>
    </w:p>
    <w:p w14:paraId="23202C52" w14:textId="245101CF" w:rsidR="00AB09F8" w:rsidRDefault="00AB09F8" w:rsidP="00BC3F8E">
      <w:pPr>
        <w:spacing w:line="440" w:lineRule="exact"/>
        <w:ind w:firstLineChars="200" w:firstLine="420"/>
        <w:rPr>
          <w:rFonts w:ascii="宋体" w:eastAsia="宋体" w:hAnsi="宋体" w:cs="宋体"/>
          <w:color w:val="000000"/>
          <w:kern w:val="0"/>
          <w:szCs w:val="21"/>
        </w:rPr>
      </w:pPr>
    </w:p>
    <w:p w14:paraId="52BF28A2" w14:textId="0A869ECE" w:rsidR="00AB09F8" w:rsidRDefault="00AB09F8" w:rsidP="00BC3F8E">
      <w:pPr>
        <w:spacing w:line="440" w:lineRule="exact"/>
        <w:ind w:firstLineChars="200" w:firstLine="420"/>
        <w:rPr>
          <w:rFonts w:ascii="宋体" w:eastAsia="宋体" w:hAnsi="宋体" w:cs="宋体"/>
          <w:color w:val="000000"/>
          <w:kern w:val="0"/>
          <w:szCs w:val="21"/>
        </w:rPr>
      </w:pPr>
    </w:p>
    <w:p w14:paraId="447B9D38" w14:textId="37D3CE99" w:rsidR="00AB09F8" w:rsidRDefault="00AB09F8" w:rsidP="009324DB">
      <w:pPr>
        <w:spacing w:line="440" w:lineRule="exact"/>
        <w:rPr>
          <w:rFonts w:ascii="宋体" w:eastAsia="宋体" w:hAnsi="宋体" w:cs="宋体" w:hint="eastAsia"/>
          <w:color w:val="000000"/>
          <w:kern w:val="0"/>
          <w:szCs w:val="21"/>
        </w:rPr>
      </w:pPr>
    </w:p>
    <w:p w14:paraId="39F85012" w14:textId="2F5C4D05" w:rsidR="009F6CA9" w:rsidRPr="005D76DE" w:rsidRDefault="009324DB" w:rsidP="005D76DE">
      <w:pPr>
        <w:spacing w:line="440" w:lineRule="exact"/>
        <w:rPr>
          <w:rFonts w:ascii="宋体" w:eastAsia="宋体" w:hAnsi="宋体" w:cs="Times New Roman"/>
          <w:b/>
        </w:rPr>
      </w:pPr>
      <w:r>
        <w:rPr>
          <w:rFonts w:ascii="宋体" w:eastAsia="宋体" w:hAnsi="宋体" w:cs="Times New Roman" w:hint="eastAsia"/>
          <w:b/>
        </w:rPr>
        <w:lastRenderedPageBreak/>
        <w:t>三</w:t>
      </w:r>
      <w:r w:rsidR="009F6CA9" w:rsidRPr="005D76DE">
        <w:rPr>
          <w:rFonts w:ascii="宋体" w:eastAsia="宋体" w:hAnsi="宋体" w:cs="Times New Roman" w:hint="eastAsia"/>
          <w:b/>
        </w:rPr>
        <w:t>、办事流程</w:t>
      </w:r>
    </w:p>
    <w:bookmarkEnd w:id="0"/>
    <w:p w14:paraId="20225388" w14:textId="0EAB9D38" w:rsidR="00EB4671" w:rsidRDefault="00BF324E" w:rsidP="00537986">
      <w:pPr>
        <w:rPr>
          <w:rFonts w:ascii="等线" w:eastAsia="等线" w:hAnsi="等线" w:cs="Times New Roman"/>
          <w:szCs w:val="20"/>
        </w:rPr>
      </w:pPr>
      <w:r w:rsidRPr="009F6CA9">
        <w:rPr>
          <w:rFonts w:ascii="等线" w:eastAsia="等线" w:hAnsi="等线" w:cs="Times New Roman"/>
          <w:szCs w:val="20"/>
        </w:rPr>
        <w:object w:dxaOrig="13425" w:dyaOrig="15720" w14:anchorId="184FF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0pt;height:668.25pt" o:ole="">
            <v:imagedata r:id="rId7" o:title=""/>
          </v:shape>
          <o:OLEObject Type="Embed" ProgID="Visio.Drawing.11" ShapeID="_x0000_i1025" DrawAspect="Content" ObjectID="_1633160990" r:id="rId8"/>
        </w:object>
      </w:r>
    </w:p>
    <w:p w14:paraId="3CC00EC0" w14:textId="7BE95E68" w:rsidR="009F6CA9" w:rsidRPr="00385B57" w:rsidRDefault="00430D68" w:rsidP="00537986">
      <w:pPr>
        <w:rPr>
          <w:rFonts w:ascii="宋体" w:eastAsia="宋体" w:hAnsi="宋体" w:cs="Times New Roman"/>
          <w:b/>
        </w:rPr>
      </w:pPr>
      <w:r>
        <w:rPr>
          <w:rFonts w:ascii="宋体" w:eastAsia="宋体" w:hAnsi="宋体" w:cs="Times New Roman" w:hint="eastAsia"/>
          <w:b/>
        </w:rPr>
        <w:t>四</w:t>
      </w:r>
      <w:r w:rsidR="009F6CA9" w:rsidRPr="00385B57">
        <w:rPr>
          <w:rFonts w:ascii="宋体" w:eastAsia="宋体" w:hAnsi="宋体" w:cs="宋体" w:hint="eastAsia"/>
          <w:b/>
          <w:kern w:val="0"/>
          <w:szCs w:val="21"/>
        </w:rPr>
        <w:t>、 注意</w:t>
      </w:r>
      <w:r w:rsidR="009F6CA9" w:rsidRPr="00385B57">
        <w:rPr>
          <w:rFonts w:ascii="宋体" w:eastAsia="宋体" w:hAnsi="宋体" w:cs="宋体"/>
          <w:b/>
          <w:kern w:val="0"/>
          <w:szCs w:val="21"/>
        </w:rPr>
        <w:t>事项</w:t>
      </w:r>
    </w:p>
    <w:p w14:paraId="1592D851" w14:textId="77777777" w:rsidR="009F6CA9" w:rsidRPr="005D76DE" w:rsidRDefault="009F6CA9" w:rsidP="005D76DE">
      <w:pPr>
        <w:widowControl/>
        <w:numPr>
          <w:ilvl w:val="0"/>
          <w:numId w:val="1"/>
        </w:numPr>
        <w:spacing w:line="440" w:lineRule="exact"/>
        <w:jc w:val="left"/>
        <w:rPr>
          <w:rFonts w:ascii="宋体" w:eastAsia="宋体" w:hAnsi="宋体" w:cs="宋体"/>
          <w:bCs/>
          <w:color w:val="000000"/>
          <w:kern w:val="0"/>
          <w:szCs w:val="21"/>
        </w:rPr>
      </w:pPr>
      <w:r w:rsidRPr="005D76DE">
        <w:rPr>
          <w:rFonts w:ascii="宋体" w:eastAsia="宋体" w:hAnsi="宋体" w:cs="宋体" w:hint="eastAsia"/>
          <w:bCs/>
          <w:color w:val="000000"/>
          <w:kern w:val="0"/>
          <w:szCs w:val="21"/>
        </w:rPr>
        <w:t>指定翻译机构：</w:t>
      </w:r>
    </w:p>
    <w:p w14:paraId="3D814D7A" w14:textId="77777777" w:rsidR="009F6CA9" w:rsidRPr="005D76DE" w:rsidRDefault="009F6CA9" w:rsidP="005D76DE">
      <w:pPr>
        <w:widowControl/>
        <w:numPr>
          <w:ilvl w:val="1"/>
          <w:numId w:val="1"/>
        </w:numPr>
        <w:spacing w:line="440" w:lineRule="exact"/>
        <w:jc w:val="left"/>
        <w:rPr>
          <w:rFonts w:ascii="宋体" w:eastAsia="宋体" w:hAnsi="宋体" w:cs="宋体"/>
          <w:color w:val="000000"/>
          <w:kern w:val="0"/>
          <w:szCs w:val="21"/>
        </w:rPr>
      </w:pPr>
      <w:r w:rsidRPr="005D76DE">
        <w:rPr>
          <w:rFonts w:ascii="宋体" w:eastAsia="宋体" w:hAnsi="宋体" w:cs="宋体" w:hint="eastAsia"/>
          <w:bCs/>
          <w:color w:val="000000"/>
          <w:kern w:val="0"/>
          <w:szCs w:val="21"/>
        </w:rPr>
        <w:t xml:space="preserve">上海市对外服务有限公司翻译中心  </w:t>
      </w:r>
    </w:p>
    <w:p w14:paraId="2486280D" w14:textId="77777777" w:rsidR="009F6CA9" w:rsidRPr="005D76DE" w:rsidRDefault="009F6CA9" w:rsidP="005D76DE">
      <w:pPr>
        <w:widowControl/>
        <w:numPr>
          <w:ilvl w:val="1"/>
          <w:numId w:val="1"/>
        </w:numPr>
        <w:spacing w:line="440" w:lineRule="exact"/>
        <w:jc w:val="left"/>
        <w:rPr>
          <w:rFonts w:ascii="宋体" w:eastAsia="宋体" w:hAnsi="宋体" w:cs="宋体"/>
          <w:color w:val="000000"/>
          <w:kern w:val="0"/>
          <w:szCs w:val="21"/>
        </w:rPr>
      </w:pPr>
      <w:r w:rsidRPr="005D76DE">
        <w:rPr>
          <w:rFonts w:ascii="宋体" w:eastAsia="宋体" w:hAnsi="宋体" w:cs="宋体" w:hint="eastAsia"/>
          <w:color w:val="000000"/>
          <w:kern w:val="0"/>
          <w:szCs w:val="21"/>
        </w:rPr>
        <w:t xml:space="preserve">上海上外翻译总公司  </w:t>
      </w:r>
    </w:p>
    <w:p w14:paraId="49BB2F52" w14:textId="665FA0AC" w:rsidR="009F6CA9" w:rsidRPr="005D76DE" w:rsidRDefault="009F6CA9" w:rsidP="005D76DE">
      <w:pPr>
        <w:numPr>
          <w:ilvl w:val="0"/>
          <w:numId w:val="1"/>
        </w:numPr>
        <w:spacing w:line="440" w:lineRule="exact"/>
        <w:rPr>
          <w:rFonts w:ascii="宋体" w:eastAsia="宋体" w:hAnsi="宋体" w:cs="宋体"/>
          <w:color w:val="000000"/>
          <w:szCs w:val="21"/>
        </w:rPr>
      </w:pPr>
      <w:r w:rsidRPr="005D76DE">
        <w:rPr>
          <w:rFonts w:ascii="宋体" w:eastAsia="宋体" w:hAnsi="宋体" w:cs="宋体" w:hint="eastAsia"/>
          <w:color w:val="000000"/>
          <w:szCs w:val="21"/>
        </w:rPr>
        <w:t>个人完税证明:</w:t>
      </w:r>
      <w:r w:rsidR="00AB13F0" w:rsidRPr="00AB13F0">
        <w:rPr>
          <w:rFonts w:ascii="宋体" w:eastAsia="宋体" w:hAnsi="宋体" w:cs="宋体" w:hint="eastAsia"/>
          <w:color w:val="000000"/>
          <w:szCs w:val="21"/>
        </w:rPr>
        <w:t>至行政B楼</w:t>
      </w:r>
      <w:r w:rsidR="005958E7" w:rsidRPr="00AB13F0">
        <w:rPr>
          <w:rFonts w:ascii="宋体" w:eastAsia="宋体" w:hAnsi="宋体" w:cs="宋体" w:hint="eastAsia"/>
          <w:color w:val="000000"/>
          <w:szCs w:val="21"/>
        </w:rPr>
        <w:t>财务处</w:t>
      </w:r>
      <w:r w:rsidR="00AB13F0" w:rsidRPr="00AB13F0">
        <w:rPr>
          <w:rFonts w:ascii="宋体" w:eastAsia="宋体" w:hAnsi="宋体" w:cs="宋体" w:hint="eastAsia"/>
          <w:color w:val="000000"/>
          <w:szCs w:val="21"/>
        </w:rPr>
        <w:t>一楼</w:t>
      </w:r>
      <w:r w:rsidR="005958E7">
        <w:rPr>
          <w:rFonts w:ascii="宋体" w:eastAsia="宋体" w:hAnsi="宋体" w:cs="宋体" w:hint="eastAsia"/>
          <w:color w:val="000000"/>
          <w:szCs w:val="21"/>
        </w:rPr>
        <w:t>金老师处</w:t>
      </w:r>
      <w:r w:rsidR="00AB13F0" w:rsidRPr="00AB13F0">
        <w:rPr>
          <w:rFonts w:ascii="宋体" w:eastAsia="宋体" w:hAnsi="宋体" w:cs="宋体" w:hint="eastAsia"/>
          <w:color w:val="000000"/>
          <w:szCs w:val="21"/>
        </w:rPr>
        <w:t>，在“自然人税收管理系统扣缴客户端”系统内拍照个人缴税信息。（拍全整个界面）</w:t>
      </w:r>
      <w:r w:rsidR="00AB13F0" w:rsidRPr="005D76DE">
        <w:rPr>
          <w:rFonts w:ascii="宋体" w:eastAsia="宋体" w:hAnsi="宋体" w:cs="宋体"/>
          <w:color w:val="000000"/>
          <w:szCs w:val="21"/>
        </w:rPr>
        <w:t xml:space="preserve"> </w:t>
      </w:r>
    </w:p>
    <w:p w14:paraId="4D114065" w14:textId="0688962E" w:rsidR="00683D32" w:rsidRDefault="009F6CA9" w:rsidP="005D76DE">
      <w:pPr>
        <w:numPr>
          <w:ilvl w:val="0"/>
          <w:numId w:val="1"/>
        </w:numPr>
        <w:spacing w:line="440" w:lineRule="exact"/>
        <w:rPr>
          <w:rFonts w:ascii="宋体" w:eastAsia="宋体" w:hAnsi="宋体" w:cs="宋体"/>
          <w:color w:val="000000"/>
          <w:szCs w:val="21"/>
        </w:rPr>
      </w:pPr>
      <w:r w:rsidRPr="005D76DE">
        <w:rPr>
          <w:rFonts w:ascii="宋体" w:eastAsia="宋体" w:hAnsi="宋体" w:cs="宋体" w:hint="eastAsia"/>
          <w:color w:val="000000"/>
          <w:szCs w:val="21"/>
        </w:rPr>
        <w:t>个人社保记录:可至江川街道事务中心申请</w:t>
      </w:r>
      <w:r w:rsidRPr="005D76DE">
        <w:rPr>
          <w:rFonts w:ascii="宋体" w:eastAsia="宋体" w:hAnsi="宋体" w:cs="宋体"/>
          <w:color w:val="000000"/>
          <w:szCs w:val="21"/>
        </w:rPr>
        <w:t>个人密码</w:t>
      </w:r>
      <w:r w:rsidRPr="005D76DE">
        <w:rPr>
          <w:rFonts w:ascii="宋体" w:eastAsia="宋体" w:hAnsi="宋体" w:cs="宋体" w:hint="eastAsia"/>
          <w:color w:val="000000"/>
          <w:szCs w:val="21"/>
        </w:rPr>
        <w:t>。然后至12333网站打印《城保个人缴费情况》。</w:t>
      </w:r>
    </w:p>
    <w:p w14:paraId="1FC828BC" w14:textId="77777777" w:rsidR="009A384F" w:rsidRPr="00B4110D" w:rsidRDefault="009A384F" w:rsidP="009A384F">
      <w:pPr>
        <w:numPr>
          <w:ilvl w:val="0"/>
          <w:numId w:val="1"/>
        </w:numPr>
        <w:spacing w:line="440" w:lineRule="exact"/>
        <w:rPr>
          <w:rFonts w:ascii="宋体" w:eastAsia="宋体" w:hAnsi="宋体" w:cs="宋体"/>
          <w:color w:val="000000"/>
          <w:szCs w:val="21"/>
        </w:rPr>
      </w:pPr>
      <w:r>
        <w:rPr>
          <w:rFonts w:ascii="宋体" w:eastAsia="宋体" w:hAnsi="宋体" w:cs="宋体" w:hint="eastAsia"/>
          <w:color w:val="000000"/>
          <w:szCs w:val="21"/>
        </w:rPr>
        <w:t>申请网站个人账号网址</w:t>
      </w:r>
      <w:r>
        <w:rPr>
          <w:rFonts w:ascii="宋体" w:eastAsia="宋体" w:hAnsi="宋体" w:cs="宋体"/>
          <w:color w:val="000000"/>
          <w:szCs w:val="21"/>
        </w:rPr>
        <w:t>：</w:t>
      </w:r>
      <w:r w:rsidRPr="00B4110D">
        <w:rPr>
          <w:rFonts w:ascii="宋体" w:eastAsia="宋体" w:hAnsi="宋体" w:cs="宋体"/>
          <w:color w:val="000000"/>
          <w:szCs w:val="21"/>
        </w:rPr>
        <w:t xml:space="preserve"> “</w:t>
      </w:r>
      <w:r w:rsidRPr="00B4110D">
        <w:rPr>
          <w:rFonts w:ascii="宋体" w:eastAsia="宋体" w:hAnsi="宋体" w:cs="宋体" w:hint="eastAsia"/>
          <w:color w:val="000000"/>
          <w:szCs w:val="21"/>
        </w:rPr>
        <w:t>我的数字交大</w:t>
      </w:r>
      <w:r w:rsidRPr="00B4110D">
        <w:rPr>
          <w:rFonts w:ascii="宋体" w:eastAsia="宋体" w:hAnsi="宋体" w:cs="宋体"/>
          <w:color w:val="000000"/>
          <w:szCs w:val="21"/>
        </w:rPr>
        <w:t>-</w:t>
      </w:r>
      <w:r w:rsidRPr="00B4110D">
        <w:rPr>
          <w:rFonts w:ascii="宋体" w:eastAsia="宋体" w:hAnsi="宋体" w:cs="宋体" w:hint="eastAsia"/>
          <w:color w:val="000000"/>
          <w:szCs w:val="21"/>
        </w:rPr>
        <w:t>服务厅</w:t>
      </w:r>
      <w:r w:rsidRPr="00B4110D">
        <w:rPr>
          <w:rFonts w:ascii="宋体" w:eastAsia="宋体" w:hAnsi="宋体" w:cs="宋体"/>
          <w:color w:val="000000"/>
          <w:szCs w:val="21"/>
        </w:rPr>
        <w:t>-</w:t>
      </w:r>
      <w:r w:rsidRPr="00B4110D">
        <w:rPr>
          <w:rFonts w:ascii="宋体" w:eastAsia="宋体" w:hAnsi="宋体" w:cs="宋体" w:hint="eastAsia"/>
          <w:color w:val="000000"/>
          <w:szCs w:val="21"/>
        </w:rPr>
        <w:t>人事</w:t>
      </w:r>
      <w:r w:rsidRPr="00B4110D">
        <w:rPr>
          <w:rFonts w:ascii="宋体" w:eastAsia="宋体" w:hAnsi="宋体" w:cs="宋体"/>
          <w:color w:val="000000"/>
          <w:szCs w:val="21"/>
        </w:rPr>
        <w:t>-</w:t>
      </w:r>
      <w:r w:rsidRPr="00B4110D">
        <w:rPr>
          <w:rFonts w:ascii="宋体" w:eastAsia="宋体" w:hAnsi="宋体" w:cs="宋体" w:hint="eastAsia"/>
          <w:color w:val="000000"/>
          <w:szCs w:val="21"/>
        </w:rPr>
        <w:t>户籍相关业务申请</w:t>
      </w:r>
      <w:r w:rsidRPr="00B4110D">
        <w:rPr>
          <w:rFonts w:ascii="宋体" w:eastAsia="宋体" w:hAnsi="宋体" w:cs="宋体"/>
          <w:color w:val="000000"/>
          <w:szCs w:val="21"/>
        </w:rPr>
        <w:t>”</w:t>
      </w:r>
    </w:p>
    <w:p w14:paraId="5CCF855E" w14:textId="77777777" w:rsidR="009A384F" w:rsidRDefault="0061796D" w:rsidP="009A384F">
      <w:pPr>
        <w:spacing w:line="440" w:lineRule="exact"/>
        <w:ind w:firstLine="420"/>
        <w:rPr>
          <w:rFonts w:ascii="宋体" w:eastAsia="宋体" w:hAnsi="宋体" w:cs="宋体"/>
          <w:color w:val="000000"/>
          <w:szCs w:val="21"/>
        </w:rPr>
      </w:pPr>
      <w:hyperlink r:id="rId9" w:history="1">
        <w:r w:rsidR="009A384F" w:rsidRPr="00E4719A">
          <w:rPr>
            <w:rStyle w:val="a6"/>
            <w:rFonts w:ascii="宋体" w:eastAsia="宋体" w:hAnsi="宋体" w:cs="宋体"/>
            <w:szCs w:val="21"/>
          </w:rPr>
          <w:t>http://my.sjtu.edu.cn/Home/Workspace/me</w:t>
        </w:r>
      </w:hyperlink>
    </w:p>
    <w:p w14:paraId="6F89D352" w14:textId="77777777" w:rsidR="009A384F" w:rsidRPr="00EB4671" w:rsidRDefault="009A384F" w:rsidP="009A384F">
      <w:pPr>
        <w:numPr>
          <w:ilvl w:val="0"/>
          <w:numId w:val="1"/>
        </w:numPr>
        <w:spacing w:line="440" w:lineRule="exact"/>
        <w:rPr>
          <w:rFonts w:ascii="宋体" w:eastAsia="宋体" w:hAnsi="宋体" w:cs="宋体"/>
          <w:color w:val="000000"/>
          <w:szCs w:val="21"/>
        </w:rPr>
      </w:pPr>
      <w:r>
        <w:rPr>
          <w:rFonts w:hint="eastAsia"/>
        </w:rPr>
        <w:t>联 系 人：</w:t>
      </w:r>
      <w:r>
        <w:t>施</w:t>
      </w:r>
      <w:r>
        <w:rPr>
          <w:rFonts w:hint="eastAsia"/>
        </w:rPr>
        <w:t xml:space="preserve">    </w:t>
      </w:r>
      <w:r>
        <w:t>楚</w:t>
      </w:r>
    </w:p>
    <w:p w14:paraId="157CF484" w14:textId="77777777" w:rsidR="009A384F" w:rsidRDefault="009A384F" w:rsidP="009A384F">
      <w:pPr>
        <w:spacing w:line="440" w:lineRule="exact"/>
        <w:ind w:left="420"/>
        <w:rPr>
          <w:rFonts w:ascii="宋体" w:eastAsia="宋体" w:hAnsi="宋体" w:cs="宋体"/>
          <w:color w:val="000000"/>
          <w:szCs w:val="21"/>
        </w:rPr>
      </w:pPr>
      <w:r>
        <w:rPr>
          <w:rFonts w:hint="eastAsia"/>
        </w:rPr>
        <w:t>联系</w:t>
      </w:r>
      <w:r>
        <w:t>方式：</w:t>
      </w:r>
      <w:r>
        <w:rPr>
          <w:rFonts w:hint="eastAsia"/>
        </w:rPr>
        <w:t>34207029</w:t>
      </w:r>
      <w:r>
        <w:rPr>
          <w:rFonts w:ascii="宋体" w:eastAsia="宋体" w:hAnsi="宋体" w:cs="宋体" w:hint="eastAsia"/>
          <w:color w:val="000000"/>
          <w:szCs w:val="21"/>
        </w:rPr>
        <w:t xml:space="preserve"> </w:t>
      </w:r>
      <w:r>
        <w:rPr>
          <w:rFonts w:ascii="宋体" w:eastAsia="宋体" w:hAnsi="宋体" w:cs="宋体"/>
          <w:color w:val="000000"/>
          <w:szCs w:val="21"/>
        </w:rPr>
        <w:t xml:space="preserve"> </w:t>
      </w:r>
    </w:p>
    <w:p w14:paraId="75BD2C04" w14:textId="77777777" w:rsidR="009A384F" w:rsidRDefault="009A384F" w:rsidP="009A384F">
      <w:pPr>
        <w:spacing w:line="440" w:lineRule="exact"/>
        <w:ind w:left="420" w:firstLineChars="500" w:firstLine="1050"/>
        <w:rPr>
          <w:rFonts w:ascii="宋体" w:eastAsia="宋体" w:hAnsi="宋体" w:cs="宋体"/>
          <w:color w:val="000000"/>
          <w:szCs w:val="21"/>
        </w:rPr>
      </w:pPr>
      <w:r>
        <w:rPr>
          <w:rFonts w:ascii="宋体" w:eastAsia="宋体" w:hAnsi="宋体" w:cs="宋体"/>
          <w:color w:val="000000"/>
          <w:szCs w:val="21"/>
        </w:rPr>
        <w:t>shi_chu@sjtu</w:t>
      </w:r>
      <w:r>
        <w:rPr>
          <w:rFonts w:ascii="宋体" w:eastAsia="宋体" w:hAnsi="宋体" w:cs="宋体" w:hint="eastAsia"/>
          <w:color w:val="000000"/>
          <w:szCs w:val="21"/>
        </w:rPr>
        <w:t>.edu.cn</w:t>
      </w:r>
    </w:p>
    <w:p w14:paraId="754E7AE7" w14:textId="77777777" w:rsidR="009A384F" w:rsidRPr="00EB4671" w:rsidRDefault="009A384F" w:rsidP="009A384F">
      <w:pPr>
        <w:spacing w:line="440" w:lineRule="exact"/>
        <w:ind w:left="420"/>
        <w:rPr>
          <w:rFonts w:ascii="宋体" w:eastAsia="宋体" w:hAnsi="宋体" w:cs="宋体"/>
          <w:color w:val="000000"/>
          <w:szCs w:val="21"/>
        </w:rPr>
      </w:pPr>
      <w:r>
        <w:rPr>
          <w:rFonts w:hint="eastAsia"/>
        </w:rPr>
        <w:t>办公</w:t>
      </w:r>
      <w:r>
        <w:t>地址：</w:t>
      </w:r>
      <w:r>
        <w:rPr>
          <w:rFonts w:hint="eastAsia"/>
        </w:rPr>
        <w:t>行政B楼409室</w:t>
      </w:r>
    </w:p>
    <w:p w14:paraId="40F62610" w14:textId="43D33E4B" w:rsidR="009A384F" w:rsidRPr="009A384F" w:rsidRDefault="009A384F" w:rsidP="009A384F">
      <w:pPr>
        <w:spacing w:line="440" w:lineRule="exact"/>
        <w:ind w:left="420"/>
        <w:rPr>
          <w:rFonts w:ascii="宋体" w:eastAsia="宋体" w:hAnsi="宋体" w:cs="宋体"/>
          <w:color w:val="FF0000"/>
          <w:szCs w:val="21"/>
        </w:rPr>
      </w:pPr>
      <w:r>
        <w:rPr>
          <w:rFonts w:ascii="宋体" w:eastAsia="宋体" w:hAnsi="宋体" w:cs="宋体" w:hint="eastAsia"/>
          <w:color w:val="FF0000"/>
          <w:szCs w:val="21"/>
        </w:rPr>
        <w:t>特别</w:t>
      </w:r>
      <w:r>
        <w:rPr>
          <w:rFonts w:ascii="宋体" w:eastAsia="宋体" w:hAnsi="宋体" w:cs="宋体"/>
          <w:color w:val="FF0000"/>
          <w:szCs w:val="21"/>
        </w:rPr>
        <w:t>提醒：</w:t>
      </w:r>
      <w:r w:rsidRPr="009A384F">
        <w:rPr>
          <w:rFonts w:ascii="宋体" w:eastAsia="宋体" w:hAnsi="宋体" w:cs="宋体" w:hint="eastAsia"/>
          <w:color w:val="FF0000"/>
          <w:szCs w:val="21"/>
        </w:rPr>
        <w:t>上海市</w:t>
      </w:r>
      <w:r w:rsidRPr="009A384F">
        <w:rPr>
          <w:rFonts w:ascii="宋体" w:eastAsia="宋体" w:hAnsi="宋体" w:cs="宋体"/>
          <w:color w:val="FF0000"/>
          <w:szCs w:val="21"/>
        </w:rPr>
        <w:t>审批时间较长，</w:t>
      </w:r>
      <w:r w:rsidRPr="009A384F">
        <w:rPr>
          <w:rFonts w:ascii="宋体" w:eastAsia="宋体" w:hAnsi="宋体" w:cs="宋体" w:hint="eastAsia"/>
          <w:color w:val="FF0000"/>
          <w:szCs w:val="21"/>
        </w:rPr>
        <w:t>验证</w:t>
      </w:r>
      <w:r w:rsidRPr="009A384F">
        <w:rPr>
          <w:rFonts w:ascii="宋体" w:eastAsia="宋体" w:hAnsi="宋体" w:cs="宋体"/>
          <w:color w:val="FF0000"/>
          <w:szCs w:val="21"/>
        </w:rPr>
        <w:t>原件后，</w:t>
      </w:r>
      <w:r w:rsidRPr="009A384F">
        <w:rPr>
          <w:rFonts w:ascii="宋体" w:eastAsia="宋体" w:hAnsi="宋体" w:cs="宋体" w:hint="eastAsia"/>
          <w:color w:val="FF0000"/>
          <w:szCs w:val="21"/>
        </w:rPr>
        <w:t>一般</w:t>
      </w:r>
      <w:r w:rsidRPr="009A384F">
        <w:rPr>
          <w:rFonts w:ascii="宋体" w:eastAsia="宋体" w:hAnsi="宋体" w:cs="宋体"/>
          <w:color w:val="FF0000"/>
          <w:szCs w:val="21"/>
        </w:rPr>
        <w:t>审批时间</w:t>
      </w:r>
      <w:r w:rsidRPr="009A384F">
        <w:rPr>
          <w:rFonts w:ascii="宋体" w:eastAsia="宋体" w:hAnsi="宋体" w:cs="宋体" w:hint="eastAsia"/>
          <w:color w:val="FF0000"/>
          <w:szCs w:val="21"/>
        </w:rPr>
        <w:t>为三个月</w:t>
      </w:r>
      <w:r w:rsidRPr="009A384F">
        <w:rPr>
          <w:rFonts w:ascii="宋体" w:eastAsia="宋体" w:hAnsi="宋体" w:cs="宋体"/>
          <w:color w:val="FF0000"/>
          <w:szCs w:val="21"/>
        </w:rPr>
        <w:t>。</w:t>
      </w:r>
    </w:p>
    <w:p w14:paraId="71A3661E" w14:textId="46272996" w:rsidR="00EB4671" w:rsidRPr="009A384F" w:rsidRDefault="00EB4671" w:rsidP="009A384F">
      <w:pPr>
        <w:spacing w:line="440" w:lineRule="exact"/>
        <w:rPr>
          <w:rFonts w:ascii="宋体" w:eastAsia="宋体" w:hAnsi="宋体" w:cs="宋体"/>
          <w:color w:val="FF0000"/>
          <w:szCs w:val="21"/>
        </w:rPr>
      </w:pPr>
      <w:bookmarkStart w:id="1" w:name="_GoBack"/>
      <w:bookmarkEnd w:id="1"/>
    </w:p>
    <w:sectPr w:rsidR="00EB4671" w:rsidRPr="009A384F" w:rsidSect="005D310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49C74" w14:textId="77777777" w:rsidR="0061796D" w:rsidRDefault="0061796D" w:rsidP="00503C4F">
      <w:r>
        <w:separator/>
      </w:r>
    </w:p>
  </w:endnote>
  <w:endnote w:type="continuationSeparator" w:id="0">
    <w:p w14:paraId="0503E393" w14:textId="77777777" w:rsidR="0061796D" w:rsidRDefault="0061796D" w:rsidP="0050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1D978" w14:textId="77777777" w:rsidR="0061796D" w:rsidRDefault="0061796D" w:rsidP="00503C4F">
      <w:r>
        <w:separator/>
      </w:r>
    </w:p>
  </w:footnote>
  <w:footnote w:type="continuationSeparator" w:id="0">
    <w:p w14:paraId="52697A48" w14:textId="77777777" w:rsidR="0061796D" w:rsidRDefault="0061796D" w:rsidP="00503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46BB"/>
    <w:multiLevelType w:val="hybridMultilevel"/>
    <w:tmpl w:val="5C56A656"/>
    <w:lvl w:ilvl="0" w:tplc="697882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7E1D8C"/>
    <w:multiLevelType w:val="hybridMultilevel"/>
    <w:tmpl w:val="93B642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646E67"/>
    <w:multiLevelType w:val="hybridMultilevel"/>
    <w:tmpl w:val="44DCF852"/>
    <w:lvl w:ilvl="0" w:tplc="8BB4F00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EE4BDD"/>
    <w:multiLevelType w:val="hybridMultilevel"/>
    <w:tmpl w:val="678CE3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6C28F5"/>
    <w:multiLevelType w:val="hybridMultilevel"/>
    <w:tmpl w:val="0AEC5AF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E9E65EA"/>
    <w:multiLevelType w:val="hybridMultilevel"/>
    <w:tmpl w:val="2132FD38"/>
    <w:lvl w:ilvl="0" w:tplc="04090011">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400C50AA"/>
    <w:multiLevelType w:val="hybridMultilevel"/>
    <w:tmpl w:val="EC8EA01E"/>
    <w:lvl w:ilvl="0" w:tplc="0409000F">
      <w:start w:val="1"/>
      <w:numFmt w:val="decimal"/>
      <w:lvlText w:val="%1."/>
      <w:lvlJc w:val="left"/>
      <w:pPr>
        <w:ind w:left="420" w:hanging="420"/>
      </w:pPr>
    </w:lvl>
    <w:lvl w:ilvl="1" w:tplc="C348334A">
      <w:start w:val="1"/>
      <w:numFmt w:val="decimal"/>
      <w:lvlText w:val="%2)"/>
      <w:lvlJc w:val="left"/>
      <w:pPr>
        <w:ind w:left="840" w:hanging="420"/>
      </w:pPr>
      <w:rPr>
        <w:rFonts w:hint="eastAsia"/>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0815E48"/>
    <w:multiLevelType w:val="multilevel"/>
    <w:tmpl w:val="40815E48"/>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8" w15:restartNumberingAfterBreak="0">
    <w:nsid w:val="40D152F6"/>
    <w:multiLevelType w:val="hybridMultilevel"/>
    <w:tmpl w:val="DA240F9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8B11DB"/>
    <w:multiLevelType w:val="hybridMultilevel"/>
    <w:tmpl w:val="5D4ED79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4A0113B"/>
    <w:multiLevelType w:val="hybridMultilevel"/>
    <w:tmpl w:val="9410D07E"/>
    <w:lvl w:ilvl="0" w:tplc="04090011">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6"/>
  </w:num>
  <w:num w:numId="2">
    <w:abstractNumId w:val="5"/>
  </w:num>
  <w:num w:numId="3">
    <w:abstractNumId w:val="10"/>
  </w:num>
  <w:num w:numId="4">
    <w:abstractNumId w:val="0"/>
  </w:num>
  <w:num w:numId="5">
    <w:abstractNumId w:val="2"/>
  </w:num>
  <w:num w:numId="6">
    <w:abstractNumId w:val="3"/>
  </w:num>
  <w:num w:numId="7">
    <w:abstractNumId w:val="8"/>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3D"/>
    <w:rsid w:val="00003FAD"/>
    <w:rsid w:val="00045C7D"/>
    <w:rsid w:val="00062C1D"/>
    <w:rsid w:val="00066CB1"/>
    <w:rsid w:val="000B115C"/>
    <w:rsid w:val="000C433D"/>
    <w:rsid w:val="001136BC"/>
    <w:rsid w:val="00135A11"/>
    <w:rsid w:val="00175D89"/>
    <w:rsid w:val="001F7A9F"/>
    <w:rsid w:val="0027392D"/>
    <w:rsid w:val="002B6BDB"/>
    <w:rsid w:val="00385138"/>
    <w:rsid w:val="00385B57"/>
    <w:rsid w:val="003A08E6"/>
    <w:rsid w:val="003F6685"/>
    <w:rsid w:val="004019C0"/>
    <w:rsid w:val="004216AB"/>
    <w:rsid w:val="00430D68"/>
    <w:rsid w:val="004F22D2"/>
    <w:rsid w:val="00503C4F"/>
    <w:rsid w:val="00537986"/>
    <w:rsid w:val="005474F5"/>
    <w:rsid w:val="005958E7"/>
    <w:rsid w:val="005D3109"/>
    <w:rsid w:val="005D76DE"/>
    <w:rsid w:val="005F1AFF"/>
    <w:rsid w:val="005F340C"/>
    <w:rsid w:val="005F4E7D"/>
    <w:rsid w:val="0061796D"/>
    <w:rsid w:val="00683D32"/>
    <w:rsid w:val="007677B5"/>
    <w:rsid w:val="007D0E90"/>
    <w:rsid w:val="008163E7"/>
    <w:rsid w:val="008A4748"/>
    <w:rsid w:val="008C57F9"/>
    <w:rsid w:val="008F36A6"/>
    <w:rsid w:val="009324DB"/>
    <w:rsid w:val="00960E8E"/>
    <w:rsid w:val="009A384F"/>
    <w:rsid w:val="009A6DAF"/>
    <w:rsid w:val="009F6CA9"/>
    <w:rsid w:val="00A51A94"/>
    <w:rsid w:val="00AB09F8"/>
    <w:rsid w:val="00AB13F0"/>
    <w:rsid w:val="00B1307F"/>
    <w:rsid w:val="00B27F2E"/>
    <w:rsid w:val="00B4110D"/>
    <w:rsid w:val="00BC3F8E"/>
    <w:rsid w:val="00BE015D"/>
    <w:rsid w:val="00BF1666"/>
    <w:rsid w:val="00BF324E"/>
    <w:rsid w:val="00CB20E0"/>
    <w:rsid w:val="00D718E2"/>
    <w:rsid w:val="00E607C5"/>
    <w:rsid w:val="00EB4671"/>
    <w:rsid w:val="00F37821"/>
    <w:rsid w:val="00F9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E0DE7"/>
  <w15:docId w15:val="{967E88AA-0755-431C-95C8-8F2C476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33D"/>
    <w:pPr>
      <w:widowControl w:val="0"/>
      <w:jc w:val="both"/>
    </w:pPr>
    <w:rPr>
      <w:sz w:val="21"/>
      <w:szCs w:val="22"/>
    </w:rPr>
  </w:style>
  <w:style w:type="paragraph" w:styleId="3">
    <w:name w:val="heading 3"/>
    <w:basedOn w:val="a"/>
    <w:next w:val="a"/>
    <w:link w:val="30"/>
    <w:unhideWhenUsed/>
    <w:qFormat/>
    <w:rsid w:val="000C433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0C433D"/>
    <w:rPr>
      <w:rFonts w:ascii="Times New Roman" w:eastAsia="宋体" w:hAnsi="Times New Roman" w:cs="Times New Roman"/>
      <w:b/>
      <w:bCs/>
      <w:sz w:val="32"/>
      <w:szCs w:val="32"/>
    </w:rPr>
  </w:style>
  <w:style w:type="paragraph" w:styleId="a3">
    <w:name w:val="List Paragraph"/>
    <w:basedOn w:val="a"/>
    <w:uiPriority w:val="99"/>
    <w:qFormat/>
    <w:rsid w:val="000C433D"/>
    <w:pPr>
      <w:ind w:firstLineChars="200" w:firstLine="420"/>
    </w:pPr>
  </w:style>
  <w:style w:type="paragraph" w:styleId="a4">
    <w:name w:val="Normal (Web)"/>
    <w:basedOn w:val="a"/>
    <w:unhideWhenUsed/>
    <w:rsid w:val="000C433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qFormat/>
    <w:rsid w:val="000C433D"/>
    <w:rPr>
      <w:b/>
      <w:bCs/>
    </w:rPr>
  </w:style>
  <w:style w:type="character" w:styleId="a6">
    <w:name w:val="Hyperlink"/>
    <w:uiPriority w:val="99"/>
    <w:rsid w:val="000C433D"/>
    <w:rPr>
      <w:color w:val="0000FF"/>
      <w:u w:val="single"/>
    </w:rPr>
  </w:style>
  <w:style w:type="character" w:customStyle="1" w:styleId="apple-converted-space">
    <w:name w:val="apple-converted-space"/>
    <w:rsid w:val="000C433D"/>
  </w:style>
  <w:style w:type="character" w:styleId="a7">
    <w:name w:val="Emphasis"/>
    <w:uiPriority w:val="20"/>
    <w:qFormat/>
    <w:rsid w:val="000C433D"/>
    <w:rPr>
      <w:i/>
      <w:iCs/>
    </w:rPr>
  </w:style>
  <w:style w:type="character" w:styleId="a8">
    <w:name w:val="annotation reference"/>
    <w:basedOn w:val="a0"/>
    <w:uiPriority w:val="99"/>
    <w:semiHidden/>
    <w:unhideWhenUsed/>
    <w:rsid w:val="004019C0"/>
    <w:rPr>
      <w:sz w:val="21"/>
      <w:szCs w:val="21"/>
    </w:rPr>
  </w:style>
  <w:style w:type="paragraph" w:styleId="a9">
    <w:name w:val="annotation text"/>
    <w:basedOn w:val="a"/>
    <w:link w:val="aa"/>
    <w:uiPriority w:val="99"/>
    <w:semiHidden/>
    <w:unhideWhenUsed/>
    <w:rsid w:val="004019C0"/>
    <w:pPr>
      <w:jc w:val="left"/>
    </w:pPr>
  </w:style>
  <w:style w:type="character" w:customStyle="1" w:styleId="aa">
    <w:name w:val="批注文字 字符"/>
    <w:basedOn w:val="a0"/>
    <w:link w:val="a9"/>
    <w:uiPriority w:val="99"/>
    <w:semiHidden/>
    <w:rsid w:val="004019C0"/>
    <w:rPr>
      <w:sz w:val="21"/>
      <w:szCs w:val="22"/>
    </w:rPr>
  </w:style>
  <w:style w:type="paragraph" w:styleId="ab">
    <w:name w:val="annotation subject"/>
    <w:basedOn w:val="a9"/>
    <w:next w:val="a9"/>
    <w:link w:val="ac"/>
    <w:uiPriority w:val="99"/>
    <w:semiHidden/>
    <w:unhideWhenUsed/>
    <w:rsid w:val="004019C0"/>
    <w:rPr>
      <w:b/>
      <w:bCs/>
    </w:rPr>
  </w:style>
  <w:style w:type="character" w:customStyle="1" w:styleId="ac">
    <w:name w:val="批注主题 字符"/>
    <w:basedOn w:val="aa"/>
    <w:link w:val="ab"/>
    <w:uiPriority w:val="99"/>
    <w:semiHidden/>
    <w:rsid w:val="004019C0"/>
    <w:rPr>
      <w:b/>
      <w:bCs/>
      <w:sz w:val="21"/>
      <w:szCs w:val="22"/>
    </w:rPr>
  </w:style>
  <w:style w:type="paragraph" w:styleId="ad">
    <w:name w:val="Balloon Text"/>
    <w:basedOn w:val="a"/>
    <w:link w:val="ae"/>
    <w:uiPriority w:val="99"/>
    <w:semiHidden/>
    <w:unhideWhenUsed/>
    <w:rsid w:val="004019C0"/>
    <w:rPr>
      <w:rFonts w:ascii="宋体" w:eastAsia="宋体"/>
      <w:sz w:val="18"/>
      <w:szCs w:val="18"/>
    </w:rPr>
  </w:style>
  <w:style w:type="character" w:customStyle="1" w:styleId="ae">
    <w:name w:val="批注框文本 字符"/>
    <w:basedOn w:val="a0"/>
    <w:link w:val="ad"/>
    <w:uiPriority w:val="99"/>
    <w:semiHidden/>
    <w:rsid w:val="004019C0"/>
    <w:rPr>
      <w:rFonts w:ascii="宋体" w:eastAsia="宋体"/>
      <w:sz w:val="18"/>
      <w:szCs w:val="18"/>
    </w:rPr>
  </w:style>
  <w:style w:type="paragraph" w:styleId="af">
    <w:name w:val="header"/>
    <w:basedOn w:val="a"/>
    <w:link w:val="af0"/>
    <w:uiPriority w:val="99"/>
    <w:unhideWhenUsed/>
    <w:rsid w:val="00503C4F"/>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503C4F"/>
    <w:rPr>
      <w:sz w:val="18"/>
      <w:szCs w:val="18"/>
    </w:rPr>
  </w:style>
  <w:style w:type="paragraph" w:styleId="af1">
    <w:name w:val="footer"/>
    <w:basedOn w:val="a"/>
    <w:link w:val="af2"/>
    <w:uiPriority w:val="99"/>
    <w:unhideWhenUsed/>
    <w:rsid w:val="00503C4F"/>
    <w:pPr>
      <w:tabs>
        <w:tab w:val="center" w:pos="4153"/>
        <w:tab w:val="right" w:pos="8306"/>
      </w:tabs>
      <w:snapToGrid w:val="0"/>
      <w:jc w:val="left"/>
    </w:pPr>
    <w:rPr>
      <w:sz w:val="18"/>
      <w:szCs w:val="18"/>
    </w:rPr>
  </w:style>
  <w:style w:type="character" w:customStyle="1" w:styleId="af2">
    <w:name w:val="页脚 字符"/>
    <w:basedOn w:val="a0"/>
    <w:link w:val="af1"/>
    <w:uiPriority w:val="99"/>
    <w:rsid w:val="00503C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83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y.sjtu.edu.cn/Home/Workspace/m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255</Words>
  <Characters>1458</Characters>
  <Application>Microsoft Office Word</Application>
  <DocSecurity>0</DocSecurity>
  <Lines>12</Lines>
  <Paragraphs>3</Paragraphs>
  <ScaleCrop>false</ScaleCrop>
  <Company>Microsoft</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leoniewkx@outlook.com</dc:creator>
  <cp:keywords/>
  <dc:description/>
  <cp:lastModifiedBy>shichu</cp:lastModifiedBy>
  <cp:revision>55</cp:revision>
  <dcterms:created xsi:type="dcterms:W3CDTF">2017-11-10T07:32:00Z</dcterms:created>
  <dcterms:modified xsi:type="dcterms:W3CDTF">2019-10-21T03:03:00Z</dcterms:modified>
</cp:coreProperties>
</file>