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8B12" w14:textId="77777777" w:rsidR="00DC56A2" w:rsidRDefault="00DC56A2" w:rsidP="00DC56A2">
      <w:pPr>
        <w:widowControl/>
        <w:shd w:val="clear" w:color="auto" w:fill="FFFFFF"/>
        <w:spacing w:line="360" w:lineRule="auto"/>
        <w:jc w:val="center"/>
        <w:rPr>
          <w:rFonts w:ascii="微软雅黑" w:eastAsia="微软雅黑" w:hAnsi="微软雅黑" w:cs="宋体"/>
          <w:b/>
          <w:bCs/>
          <w:color w:val="333333"/>
          <w:kern w:val="36"/>
          <w:sz w:val="36"/>
          <w:szCs w:val="36"/>
        </w:rPr>
      </w:pPr>
      <w:r w:rsidRPr="00DC56A2">
        <w:rPr>
          <w:rFonts w:ascii="微软雅黑" w:eastAsia="微软雅黑" w:hAnsi="微软雅黑" w:cs="宋体" w:hint="eastAsia"/>
          <w:b/>
          <w:bCs/>
          <w:color w:val="333333"/>
          <w:kern w:val="36"/>
          <w:sz w:val="36"/>
          <w:szCs w:val="36"/>
        </w:rPr>
        <w:t>中共中央办公厅印发</w:t>
      </w:r>
    </w:p>
    <w:p w14:paraId="2786923E" w14:textId="14206EDB" w:rsidR="00DC56A2" w:rsidRPr="00DC56A2" w:rsidRDefault="00DC56A2" w:rsidP="00DC56A2">
      <w:pPr>
        <w:widowControl/>
        <w:shd w:val="clear" w:color="auto" w:fill="FFFFFF"/>
        <w:spacing w:line="360" w:lineRule="auto"/>
        <w:jc w:val="center"/>
        <w:rPr>
          <w:rFonts w:ascii="微软雅黑" w:eastAsia="微软雅黑" w:hAnsi="微软雅黑" w:cs="宋体"/>
          <w:b/>
          <w:bCs/>
          <w:color w:val="333333"/>
          <w:kern w:val="36"/>
          <w:sz w:val="36"/>
          <w:szCs w:val="36"/>
        </w:rPr>
      </w:pPr>
      <w:r w:rsidRPr="00DC56A2">
        <w:rPr>
          <w:rFonts w:ascii="微软雅黑" w:eastAsia="微软雅黑" w:hAnsi="微软雅黑" w:cs="宋体" w:hint="eastAsia"/>
          <w:b/>
          <w:bCs/>
          <w:color w:val="333333"/>
          <w:kern w:val="36"/>
          <w:sz w:val="36"/>
          <w:szCs w:val="36"/>
        </w:rPr>
        <w:t>《关于在全党大兴调查研究的工作方案》</w:t>
      </w:r>
    </w:p>
    <w:p w14:paraId="1E56D242" w14:textId="5D33CE84" w:rsidR="00DC56A2" w:rsidRDefault="00DC56A2" w:rsidP="00DC56A2">
      <w:pPr>
        <w:pStyle w:val="a3"/>
        <w:shd w:val="clear" w:color="auto" w:fill="FFFFFF"/>
        <w:spacing w:before="300" w:beforeAutospacing="0" w:after="0" w:afterAutospacing="0" w:line="63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近日，中共中央办公厅印发了《关于在全党大兴调查研究的工作方案》，并发出通知，要求各地区各部门结合实际认真贯彻落实。</w:t>
      </w:r>
    </w:p>
    <w:p w14:paraId="03CCEE32"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《关于在全党大兴调查研究的工作方案》全文如下。</w:t>
      </w:r>
    </w:p>
    <w:p w14:paraId="67DA9AD3"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14:paraId="4872865D"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一、重要意义</w:t>
      </w:r>
    </w:p>
    <w:p w14:paraId="6C998555"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14:paraId="589D0F21"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14:paraId="1C5A4B91"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二、总体要求</w:t>
      </w:r>
    </w:p>
    <w:p w14:paraId="4F11C6B4"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w:t>
      </w:r>
      <w:r>
        <w:rPr>
          <w:rFonts w:ascii="微软雅黑" w:eastAsia="微软雅黑" w:hAnsi="微软雅黑" w:hint="eastAsia"/>
          <w:color w:val="333333"/>
          <w:sz w:val="27"/>
          <w:szCs w:val="27"/>
        </w:rPr>
        <w:lastRenderedPageBreak/>
        <w:t>需要紧密结合起来，更好为科学决策服务，为提高党的执政能力和领导水平服务，为完成新时代新征程的使命任务服务。</w:t>
      </w:r>
    </w:p>
    <w:p w14:paraId="7800B6BD"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唯上、只唯实。必须坚持问题导向，增强问题意识，敢于正视问题、善于发现问题，以解决问题为根本目的，真正把情况摸清、把问题找准、把对策提实，不断提出真正解决问题的新思路新办法。必须</w:t>
      </w:r>
      <w:proofErr w:type="gramStart"/>
      <w:r>
        <w:rPr>
          <w:rFonts w:ascii="微软雅黑" w:eastAsia="微软雅黑" w:hAnsi="微软雅黑" w:hint="eastAsia"/>
          <w:color w:val="333333"/>
          <w:sz w:val="27"/>
          <w:szCs w:val="27"/>
        </w:rPr>
        <w:t>坚持攻坚</w:t>
      </w:r>
      <w:proofErr w:type="gramEnd"/>
      <w:r>
        <w:rPr>
          <w:rFonts w:ascii="微软雅黑" w:eastAsia="微软雅黑" w:hAnsi="微软雅黑" w:hint="eastAsia"/>
          <w:color w:val="333333"/>
          <w:sz w:val="27"/>
          <w:szCs w:val="27"/>
        </w:rPr>
        <w:t>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14:paraId="4E6F5836"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三、调研内容</w:t>
      </w:r>
    </w:p>
    <w:p w14:paraId="2097EAA8"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在全党大兴调查研究，要紧紧围绕全面贯彻落实党的二十大精神、推动高质量发展，直奔问题去，实行问题大梳理、难题大排查，着力打</w:t>
      </w:r>
      <w:r>
        <w:rPr>
          <w:rFonts w:ascii="微软雅黑" w:eastAsia="微软雅黑" w:hAnsi="微软雅黑" w:hint="eastAsia"/>
          <w:color w:val="333333"/>
          <w:sz w:val="27"/>
          <w:szCs w:val="27"/>
        </w:rPr>
        <w:lastRenderedPageBreak/>
        <w:t>通贯彻执行中的</w:t>
      </w:r>
      <w:proofErr w:type="gramStart"/>
      <w:r>
        <w:rPr>
          <w:rFonts w:ascii="微软雅黑" w:eastAsia="微软雅黑" w:hAnsi="微软雅黑" w:hint="eastAsia"/>
          <w:color w:val="333333"/>
          <w:sz w:val="27"/>
          <w:szCs w:val="27"/>
        </w:rPr>
        <w:t>堵点淤点</w:t>
      </w:r>
      <w:proofErr w:type="gramEnd"/>
      <w:r>
        <w:rPr>
          <w:rFonts w:ascii="微软雅黑" w:eastAsia="微软雅黑" w:hAnsi="微软雅黑" w:hint="eastAsia"/>
          <w:color w:val="333333"/>
          <w:sz w:val="27"/>
          <w:szCs w:val="27"/>
        </w:rPr>
        <w:t>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14:paraId="7F11FD1A"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1.贯彻落实党中央决策部署和习近平总书记对本地区本部门本领域工作重要指示批示精神的主要情况和重点问题。</w:t>
      </w:r>
    </w:p>
    <w:p w14:paraId="7027D8FC"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14:paraId="43BC3634"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3.统筹发展和安全，确保粮食、能源、产业</w:t>
      </w:r>
      <w:proofErr w:type="gramStart"/>
      <w:r>
        <w:rPr>
          <w:rFonts w:ascii="微软雅黑" w:eastAsia="微软雅黑" w:hAnsi="微软雅黑" w:hint="eastAsia"/>
          <w:color w:val="333333"/>
          <w:sz w:val="27"/>
          <w:szCs w:val="27"/>
        </w:rPr>
        <w:t>链供应</w:t>
      </w:r>
      <w:proofErr w:type="gramEnd"/>
      <w:r>
        <w:rPr>
          <w:rFonts w:ascii="微软雅黑" w:eastAsia="微软雅黑" w:hAnsi="微软雅黑" w:hint="eastAsia"/>
          <w:color w:val="333333"/>
          <w:sz w:val="27"/>
          <w:szCs w:val="27"/>
        </w:rPr>
        <w:t>链、生产、食品药品、公共卫生等安全，防范化解重大经济金融风险中的主要情况和重点问题。</w:t>
      </w:r>
    </w:p>
    <w:p w14:paraId="26785012"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4.全面深化改革开放中的重大问题，重要领域和关键环节改革、推进高水平对外开放中的主要情况和重点问题。</w:t>
      </w:r>
    </w:p>
    <w:p w14:paraId="70A47A95"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5.全面依法治国中的重大问题，完善中国特色社会主义法律体系、推进依法行政、严格公正司法、建设法治社会等主要情况和重点问题。</w:t>
      </w:r>
    </w:p>
    <w:p w14:paraId="70FFA13C"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6.意识形态领域面临的挑战，推进文化自信自强、建设社会主义文化强国和新闻舆论引导、网络综合治理中的主要情况和重点问题。</w:t>
      </w:r>
    </w:p>
    <w:p w14:paraId="19D9656C"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7.推进共同富裕、增进民生福祉中的重大问题，巩固拓展脱贫攻坚成果、缩小城乡区域发展差距和收入分配差距的主要情况和重点问题。</w:t>
      </w:r>
    </w:p>
    <w:p w14:paraId="4414A5FE"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8.人民最关心最直接最现实的利益问题，特别是就业、教育、医疗、托育、养老、住房等群众</w:t>
      </w:r>
      <w:proofErr w:type="gramStart"/>
      <w:r>
        <w:rPr>
          <w:rFonts w:ascii="微软雅黑" w:eastAsia="微软雅黑" w:hAnsi="微软雅黑" w:hint="eastAsia"/>
          <w:color w:val="333333"/>
          <w:sz w:val="27"/>
          <w:szCs w:val="27"/>
        </w:rPr>
        <w:t>急难愁盼的</w:t>
      </w:r>
      <w:proofErr w:type="gramEnd"/>
      <w:r>
        <w:rPr>
          <w:rFonts w:ascii="微软雅黑" w:eastAsia="微软雅黑" w:hAnsi="微软雅黑" w:hint="eastAsia"/>
          <w:color w:val="333333"/>
          <w:sz w:val="27"/>
          <w:szCs w:val="27"/>
        </w:rPr>
        <w:t>具体问题。</w:t>
      </w:r>
    </w:p>
    <w:p w14:paraId="6730DF3B"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9.牢固树立和</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绿水青山就是金山银山理念方面的差距和不足，推进美丽中国建设、保护生态环境和维护生态安全中的主要情况和重点问题。</w:t>
      </w:r>
    </w:p>
    <w:p w14:paraId="58F0D218"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10.维护社会稳定中的重大问题，防灾减灾救灾和重大突发公共事件处置保障短板，处理新形势下人民内部矛盾和强化社会治安整体防控的主要情况和重点问题。</w:t>
      </w:r>
    </w:p>
    <w:p w14:paraId="29B8BFA2"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14:paraId="2F9C6652"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12.本地区本部门本单位长期未解决的老大难问题。</w:t>
      </w:r>
    </w:p>
    <w:p w14:paraId="1E0E21AC"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四、方法步骤</w:t>
      </w:r>
    </w:p>
    <w:p w14:paraId="1F2E7AB5"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在全党大兴调查研究，分为6个步骤。</w:t>
      </w:r>
    </w:p>
    <w:p w14:paraId="55264692"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（一）提高认识。各级党委（党组）要通过理论学习中心组学习、读书班等，组织党员、干部深入学习领会习近平总书记关于调查研究的重要论述，学</w:t>
      </w:r>
      <w:proofErr w:type="gramStart"/>
      <w:r>
        <w:rPr>
          <w:rFonts w:ascii="微软雅黑" w:eastAsia="微软雅黑" w:hAnsi="微软雅黑" w:hint="eastAsia"/>
          <w:color w:val="333333"/>
          <w:sz w:val="27"/>
          <w:szCs w:val="27"/>
        </w:rPr>
        <w:t>习习近</w:t>
      </w:r>
      <w:proofErr w:type="gramEnd"/>
      <w:r>
        <w:rPr>
          <w:rFonts w:ascii="微软雅黑" w:eastAsia="微软雅黑" w:hAnsi="微软雅黑" w:hint="eastAsia"/>
          <w:color w:val="333333"/>
          <w:sz w:val="27"/>
          <w:szCs w:val="27"/>
        </w:rPr>
        <w:t>平总书记关于本地区本部门本领域的重要讲话和重要指示批示精神，继承和发扬老一辈革命家深入基层调查研究的优良作风，增强做好调查研究的思想自觉、政治自觉、行动自觉。</w:t>
      </w:r>
    </w:p>
    <w:p w14:paraId="386E408E"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14:paraId="78AF688A"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w:t>
      </w:r>
      <w:r>
        <w:rPr>
          <w:rFonts w:ascii="微软雅黑" w:eastAsia="微软雅黑" w:hAnsi="微软雅黑" w:hint="eastAsia"/>
          <w:color w:val="333333"/>
          <w:sz w:val="27"/>
          <w:szCs w:val="27"/>
        </w:rPr>
        <w:lastRenderedPageBreak/>
        <w:t>题、剖析原因，举一反三采取改进措施。要加强督查调研，检查工作是否真正落实、问题是否真正解决。</w:t>
      </w:r>
    </w:p>
    <w:p w14:paraId="7C4A77FB"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w:t>
      </w:r>
      <w:proofErr w:type="gramStart"/>
      <w:r>
        <w:rPr>
          <w:rFonts w:ascii="微软雅黑" w:eastAsia="微软雅黑" w:hAnsi="微软雅黑" w:hint="eastAsia"/>
          <w:color w:val="333333"/>
          <w:sz w:val="27"/>
          <w:szCs w:val="27"/>
        </w:rPr>
        <w:t>顽瘴</w:t>
      </w:r>
      <w:proofErr w:type="gramEnd"/>
      <w:r>
        <w:rPr>
          <w:rFonts w:ascii="微软雅黑" w:eastAsia="微软雅黑" w:hAnsi="微软雅黑" w:hint="eastAsia"/>
          <w:color w:val="333333"/>
          <w:sz w:val="27"/>
          <w:szCs w:val="27"/>
        </w:rPr>
        <w:t>痼疾等，要研究透彻、找准根源和症结。在此基础上，领导班子交流调研情况，研究对策措施，形成解决问题、促进工作的思路办法和政策举措，确保每个问题都有务实管用的破解之策。</w:t>
      </w:r>
    </w:p>
    <w:p w14:paraId="4FE9D025"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14:paraId="57E2EDF0"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督查回访。各级党委（党组）要建立调研成果转化运用清单，加强对调研课题完成情况、问题解决情况的督查督办和跟踪问效；领导干部要定期对调研对象和解决问题等事项进行回访，注意发现和解决新的问题。</w:t>
      </w:r>
    </w:p>
    <w:p w14:paraId="37CEE981"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五、工作要求</w:t>
      </w:r>
    </w:p>
    <w:p w14:paraId="17E0C11F"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（一）加强组织领导。各级党委（党组）要高度重视调查研究工作，</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w:t>
      </w:r>
      <w:proofErr w:type="gramStart"/>
      <w:r>
        <w:rPr>
          <w:rFonts w:ascii="微软雅黑" w:eastAsia="微软雅黑" w:hAnsi="微软雅黑" w:hint="eastAsia"/>
          <w:color w:val="333333"/>
          <w:sz w:val="27"/>
          <w:szCs w:val="27"/>
        </w:rPr>
        <w:t>以上率</w:t>
      </w:r>
      <w:proofErr w:type="gramEnd"/>
      <w:r>
        <w:rPr>
          <w:rFonts w:ascii="微软雅黑" w:eastAsia="微软雅黑" w:hAnsi="微软雅黑" w:hint="eastAsia"/>
          <w:color w:val="333333"/>
          <w:sz w:val="27"/>
          <w:szCs w:val="27"/>
        </w:rPr>
        <w:t>下、</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示范。</w:t>
      </w:r>
    </w:p>
    <w:p w14:paraId="245D9223"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（二）严明工作纪律。调查研究要严格执行中央八项规定及其实施细则精神，轻车简从，厉行节约，不搞层层陪同。要采取“四</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两直”方式，多到困难多、群众意见集中、工作打不开局面的地方和单位开展调研，防止嫌贫爱富式调研。要加强调研统筹，避免扎堆调研、多头调研、重复调研，不增加基层负担。要力戒形式主义、官僚主义，不搞</w:t>
      </w:r>
      <w:proofErr w:type="gramStart"/>
      <w:r>
        <w:rPr>
          <w:rFonts w:ascii="微软雅黑" w:eastAsia="微软雅黑" w:hAnsi="微软雅黑" w:hint="eastAsia"/>
          <w:color w:val="333333"/>
          <w:sz w:val="27"/>
          <w:szCs w:val="27"/>
        </w:rPr>
        <w:t>作秀</w:t>
      </w:r>
      <w:proofErr w:type="gramEnd"/>
      <w:r>
        <w:rPr>
          <w:rFonts w:ascii="微软雅黑" w:eastAsia="微软雅黑" w:hAnsi="微软雅黑" w:hint="eastAsia"/>
          <w:color w:val="333333"/>
          <w:sz w:val="27"/>
          <w:szCs w:val="27"/>
        </w:rPr>
        <w:t>式、盆景式和蜻蜓点水式调研，防止走过场、不深入。要在调查的基础上深化研究，防止调查多研究少、情况多分析少，提出的对策建议不解决实际问题。对违反作风建设要求和廉洁自律规定的，要依规依纪严肃问责。</w:t>
      </w:r>
    </w:p>
    <w:p w14:paraId="34BC1452" w14:textId="77777777" w:rsid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14:paraId="7A27CCD0" w14:textId="093F51DA" w:rsidR="00126BAE" w:rsidRPr="00DC56A2" w:rsidRDefault="00DC56A2" w:rsidP="00DC56A2">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bookmarkStart w:id="0" w:name="_GoBack"/>
      <w:bookmarkEnd w:id="0"/>
    </w:p>
    <w:sectPr w:rsidR="00126BAE" w:rsidRPr="00DC5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2B"/>
    <w:rsid w:val="00126BAE"/>
    <w:rsid w:val="00DC56A2"/>
    <w:rsid w:val="00E8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ED24"/>
  <w15:chartTrackingRefBased/>
  <w15:docId w15:val="{7043D1AD-1022-4DA2-B034-3C89962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6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5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5620">
      <w:bodyDiv w:val="1"/>
      <w:marLeft w:val="0"/>
      <w:marRight w:val="0"/>
      <w:marTop w:val="0"/>
      <w:marBottom w:val="0"/>
      <w:divBdr>
        <w:top w:val="none" w:sz="0" w:space="0" w:color="auto"/>
        <w:left w:val="none" w:sz="0" w:space="0" w:color="auto"/>
        <w:bottom w:val="none" w:sz="0" w:space="0" w:color="auto"/>
        <w:right w:val="none" w:sz="0" w:space="0" w:color="auto"/>
      </w:divBdr>
    </w:div>
    <w:div w:id="6837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2023-03-27T03:01:00Z</dcterms:created>
  <dcterms:modified xsi:type="dcterms:W3CDTF">2023-03-27T03:04:00Z</dcterms:modified>
</cp:coreProperties>
</file>