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A8" w:rsidRPr="00FC6796" w:rsidRDefault="00CB5DA8" w:rsidP="00780840">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CB5DA8" w:rsidRPr="00381605" w:rsidRDefault="00CB5DA8" w:rsidP="00D12E26">
      <w:pPr>
        <w:rPr>
          <w:rStyle w:val="newstitle1"/>
          <w:rFonts w:ascii="楷体_GB2312" w:eastAsia="楷体_GB2312"/>
          <w:b/>
          <w:color w:val="FF0000"/>
          <w:sz w:val="28"/>
          <w:szCs w:val="28"/>
        </w:rPr>
      </w:pPr>
    </w:p>
    <w:p w:rsidR="00CB5DA8" w:rsidRPr="00FC6796" w:rsidRDefault="00CB5DA8" w:rsidP="00D12E26">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w:t>
      </w:r>
      <w:r w:rsidR="00FC6796" w:rsidRPr="00FC6796">
        <w:rPr>
          <w:rFonts w:ascii="楷体_GB2312" w:eastAsia="楷体_GB2312" w:hint="eastAsia"/>
          <w:b/>
          <w:sz w:val="28"/>
          <w:szCs w:val="28"/>
        </w:rPr>
        <w:t xml:space="preserve">                  </w:t>
      </w:r>
      <w:r w:rsidRPr="00FC6796">
        <w:rPr>
          <w:rFonts w:ascii="楷体_GB2312" w:eastAsia="楷体_GB2312" w:hint="eastAsia"/>
          <w:b/>
          <w:sz w:val="28"/>
          <w:szCs w:val="28"/>
        </w:rPr>
        <w:t>2017年</w:t>
      </w:r>
      <w:r w:rsidR="00780840" w:rsidRPr="00FC6796">
        <w:rPr>
          <w:rFonts w:ascii="楷体_GB2312" w:eastAsia="楷体_GB2312"/>
          <w:b/>
          <w:sz w:val="28"/>
          <w:szCs w:val="28"/>
        </w:rPr>
        <w:t>3</w:t>
      </w:r>
      <w:r w:rsidRPr="00FC6796">
        <w:rPr>
          <w:rFonts w:ascii="楷体_GB2312" w:eastAsia="楷体_GB2312" w:hint="eastAsia"/>
          <w:b/>
          <w:sz w:val="28"/>
          <w:szCs w:val="28"/>
        </w:rPr>
        <w:t>月</w:t>
      </w:r>
      <w:r w:rsidR="00FC6796" w:rsidRPr="00FC6796">
        <w:rPr>
          <w:rFonts w:ascii="楷体_GB2312" w:eastAsia="楷体_GB2312"/>
          <w:b/>
          <w:sz w:val="28"/>
          <w:szCs w:val="28"/>
        </w:rPr>
        <w:t>29</w:t>
      </w:r>
      <w:r w:rsidRPr="00FC6796">
        <w:rPr>
          <w:rFonts w:ascii="楷体_GB2312" w:eastAsia="楷体_GB2312" w:hint="eastAsia"/>
          <w:b/>
          <w:sz w:val="28"/>
          <w:szCs w:val="28"/>
        </w:rPr>
        <w:t>日</w:t>
      </w:r>
    </w:p>
    <w:p w:rsidR="00CB5DA8" w:rsidRDefault="00CB5DA8" w:rsidP="00D12E26">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FC6796" w:rsidRDefault="00FC6796" w:rsidP="00D12E26">
      <w:pPr>
        <w:rPr>
          <w:rStyle w:val="newstitle1"/>
          <w:rFonts w:ascii="方正姚体" w:eastAsia="方正姚体"/>
          <w:b/>
          <w:color w:val="FF0000"/>
          <w:szCs w:val="21"/>
        </w:rPr>
      </w:pPr>
    </w:p>
    <w:p w:rsidR="00FC6796" w:rsidRDefault="00FC6796" w:rsidP="00FC6796">
      <w:pPr>
        <w:widowControl/>
        <w:snapToGrid w:val="0"/>
        <w:jc w:val="center"/>
        <w:rPr>
          <w:rFonts w:ascii="方正小标宋简体" w:eastAsia="方正小标宋简体" w:hAnsi="仿宋" w:cs="宋体"/>
          <w:color w:val="2B2B2B"/>
          <w:kern w:val="0"/>
          <w:sz w:val="44"/>
          <w:szCs w:val="44"/>
        </w:rPr>
      </w:pPr>
      <w:r w:rsidRPr="00FC6796">
        <w:rPr>
          <w:rFonts w:ascii="方正小标宋简体" w:eastAsia="方正小标宋简体" w:hAnsi="仿宋" w:cs="宋体" w:hint="eastAsia"/>
          <w:color w:val="2B2B2B"/>
          <w:kern w:val="0"/>
          <w:sz w:val="44"/>
          <w:szCs w:val="44"/>
        </w:rPr>
        <w:t>关于推进“两学一做”学习教育</w:t>
      </w:r>
    </w:p>
    <w:p w:rsidR="00FC6796" w:rsidRPr="00FC6796" w:rsidRDefault="00FC6796" w:rsidP="00FC6796">
      <w:pPr>
        <w:widowControl/>
        <w:snapToGrid w:val="0"/>
        <w:jc w:val="center"/>
        <w:rPr>
          <w:rFonts w:ascii="方正小标宋简体" w:eastAsia="方正小标宋简体" w:hAnsi="仿宋" w:cs="宋体" w:hint="eastAsia"/>
          <w:color w:val="2B2B2B"/>
          <w:kern w:val="0"/>
          <w:sz w:val="44"/>
          <w:szCs w:val="44"/>
        </w:rPr>
      </w:pPr>
      <w:r w:rsidRPr="00FC6796">
        <w:rPr>
          <w:rFonts w:ascii="方正小标宋简体" w:eastAsia="方正小标宋简体" w:hAnsi="仿宋" w:cs="宋体" w:hint="eastAsia"/>
          <w:color w:val="2B2B2B"/>
          <w:kern w:val="0"/>
          <w:sz w:val="44"/>
          <w:szCs w:val="44"/>
        </w:rPr>
        <w:t>常态化制度化的意见</w:t>
      </w:r>
    </w:p>
    <w:p w:rsidR="00FC6796" w:rsidRDefault="00FC6796" w:rsidP="00FC6796">
      <w:pPr>
        <w:widowControl/>
        <w:ind w:firstLineChars="200" w:firstLine="640"/>
        <w:rPr>
          <w:rFonts w:ascii="仿宋" w:eastAsia="仿宋" w:hAnsi="仿宋" w:cs="宋体"/>
          <w:color w:val="2B2B2B"/>
          <w:kern w:val="0"/>
          <w:sz w:val="32"/>
          <w:szCs w:val="32"/>
        </w:rPr>
      </w:pPr>
    </w:p>
    <w:p w:rsidR="00FC6796" w:rsidRPr="00FC6796" w:rsidRDefault="00FC6796" w:rsidP="00FC6796">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2016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w:t>
      </w:r>
      <w:proofErr w:type="gramStart"/>
      <w:r w:rsidRPr="00FC6796">
        <w:rPr>
          <w:rFonts w:ascii="仿宋" w:eastAsia="仿宋" w:hAnsi="仿宋" w:cs="宋体" w:hint="eastAsia"/>
          <w:color w:val="2B2B2B"/>
          <w:kern w:val="0"/>
          <w:sz w:val="32"/>
          <w:szCs w:val="32"/>
        </w:rPr>
        <w:t>向经常</w:t>
      </w:r>
      <w:proofErr w:type="gramEnd"/>
      <w:r w:rsidRPr="00FC6796">
        <w:rPr>
          <w:rFonts w:ascii="仿宋" w:eastAsia="仿宋" w:hAnsi="仿宋" w:cs="宋体" w:hint="eastAsia"/>
          <w:color w:val="2B2B2B"/>
          <w:kern w:val="0"/>
          <w:sz w:val="32"/>
          <w:szCs w:val="32"/>
        </w:rPr>
        <w:t>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FC6796" w:rsidRPr="00FC6796" w:rsidRDefault="00FC6796" w:rsidP="00FC6796">
      <w:pPr>
        <w:widowControl/>
        <w:ind w:firstLineChars="200" w:firstLine="643"/>
        <w:jc w:val="left"/>
        <w:rPr>
          <w:rFonts w:ascii="黑体" w:eastAsia="黑体" w:hAnsi="黑体" w:cs="宋体" w:hint="eastAsia"/>
          <w:color w:val="2B2B2B"/>
          <w:kern w:val="0"/>
          <w:sz w:val="32"/>
          <w:szCs w:val="32"/>
        </w:rPr>
      </w:pPr>
      <w:r w:rsidRPr="00FC6796">
        <w:rPr>
          <w:rFonts w:ascii="黑体" w:eastAsia="黑体" w:hAnsi="黑体" w:cs="宋体" w:hint="eastAsia"/>
          <w:b/>
          <w:bCs/>
          <w:color w:val="2B2B2B"/>
          <w:kern w:val="0"/>
          <w:sz w:val="32"/>
          <w:szCs w:val="32"/>
        </w:rPr>
        <w:t>一、从讲政治的高度充分认识推进“两学一做”学习教育常态化制度化的重大意义</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党章是管党治党的总章程，党规是党员思想和行为的具体遵循。习近平总书记系列重要讲话是中国特色社会主义理论体系最新成果，是当代中国马克思主义最新发展，是我们</w:t>
      </w:r>
      <w:r w:rsidRPr="00FC6796">
        <w:rPr>
          <w:rFonts w:ascii="仿宋" w:eastAsia="仿宋" w:hAnsi="仿宋" w:cs="宋体" w:hint="eastAsia"/>
          <w:color w:val="2B2B2B"/>
          <w:kern w:val="0"/>
          <w:sz w:val="32"/>
          <w:szCs w:val="32"/>
        </w:rPr>
        <w:lastRenderedPageBreak/>
        <w:t>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FC6796" w:rsidRPr="00FC6796" w:rsidRDefault="00FC6796" w:rsidP="00930C7D">
      <w:pPr>
        <w:widowControl/>
        <w:ind w:firstLineChars="200" w:firstLine="643"/>
        <w:rPr>
          <w:rFonts w:ascii="黑体" w:eastAsia="黑体" w:hAnsi="黑体" w:cs="宋体" w:hint="eastAsia"/>
          <w:b/>
          <w:bCs/>
          <w:color w:val="2B2B2B"/>
          <w:kern w:val="0"/>
          <w:sz w:val="32"/>
          <w:szCs w:val="32"/>
        </w:rPr>
      </w:pPr>
      <w:r w:rsidRPr="00FC6796">
        <w:rPr>
          <w:rFonts w:ascii="黑体" w:eastAsia="黑体" w:hAnsi="黑体" w:cs="宋体" w:hint="eastAsia"/>
          <w:b/>
          <w:bCs/>
          <w:color w:val="2B2B2B"/>
          <w:kern w:val="0"/>
          <w:sz w:val="32"/>
          <w:szCs w:val="32"/>
        </w:rPr>
        <w:t>二、明确基本目标要求</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推进“两学一做”学习教育常态化制度化，必须紧密联系本地区本部门本单位实际，把思想教育作为首要任务，坚持用党章党规规范党组织和党员行为，用习近平总书记系列重要讲话精神武装头脑、指导实践、推动工作，坚持学思</w:t>
      </w:r>
      <w:proofErr w:type="gramStart"/>
      <w:r w:rsidRPr="00FC6796">
        <w:rPr>
          <w:rFonts w:ascii="仿宋" w:eastAsia="仿宋" w:hAnsi="仿宋" w:cs="宋体" w:hint="eastAsia"/>
          <w:color w:val="2B2B2B"/>
          <w:kern w:val="0"/>
          <w:sz w:val="32"/>
          <w:szCs w:val="32"/>
        </w:rPr>
        <w:t>践</w:t>
      </w:r>
      <w:proofErr w:type="gramEnd"/>
      <w:r w:rsidRPr="00FC6796">
        <w:rPr>
          <w:rFonts w:ascii="仿宋" w:eastAsia="仿宋" w:hAnsi="仿宋" w:cs="宋体" w:hint="eastAsia"/>
          <w:color w:val="2B2B2B"/>
          <w:kern w:val="0"/>
          <w:sz w:val="32"/>
          <w:szCs w:val="32"/>
        </w:rPr>
        <w:t>悟、知行合一，坚持全覆盖、常态化、重创新、求实效，不断增强党组织和党员政治意识、大局意识、核心意识、看齐意识，不断增强党内政治生活的政治性、时代性、原则性、战斗性，不断增强党自我净化、自我完善、自我革新、自我</w:t>
      </w:r>
      <w:r w:rsidRPr="00FC6796">
        <w:rPr>
          <w:rFonts w:ascii="仿宋" w:eastAsia="仿宋" w:hAnsi="仿宋" w:cs="宋体" w:hint="eastAsia"/>
          <w:color w:val="2B2B2B"/>
          <w:kern w:val="0"/>
          <w:sz w:val="32"/>
          <w:szCs w:val="32"/>
        </w:rPr>
        <w:lastRenderedPageBreak/>
        <w:t>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FC6796" w:rsidRDefault="00FC6796" w:rsidP="00930C7D">
      <w:pPr>
        <w:widowControl/>
        <w:ind w:firstLineChars="250" w:firstLine="800"/>
        <w:rPr>
          <w:rFonts w:ascii="仿宋" w:eastAsia="仿宋" w:hAnsi="仿宋" w:cs="宋体"/>
          <w:color w:val="2B2B2B"/>
          <w:kern w:val="0"/>
          <w:sz w:val="32"/>
          <w:szCs w:val="32"/>
        </w:rPr>
      </w:pPr>
      <w:r w:rsidRPr="00FC6796">
        <w:rPr>
          <w:rFonts w:ascii="仿宋" w:eastAsia="仿宋" w:hAnsi="仿宋" w:cs="宋体" w:hint="eastAsia"/>
          <w:color w:val="2B2B2B"/>
          <w:kern w:val="0"/>
          <w:sz w:val="32"/>
          <w:szCs w:val="32"/>
        </w:rPr>
        <w:t>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w:t>
      </w:r>
      <w:proofErr w:type="gramStart"/>
      <w:r w:rsidRPr="00FC6796">
        <w:rPr>
          <w:rFonts w:ascii="仿宋" w:eastAsia="仿宋" w:hAnsi="仿宋" w:cs="宋体" w:hint="eastAsia"/>
          <w:color w:val="2B2B2B"/>
          <w:kern w:val="0"/>
          <w:sz w:val="32"/>
          <w:szCs w:val="32"/>
        </w:rPr>
        <w:t>以上率</w:t>
      </w:r>
      <w:proofErr w:type="gramEnd"/>
      <w:r w:rsidRPr="00FC6796">
        <w:rPr>
          <w:rFonts w:ascii="仿宋" w:eastAsia="仿宋" w:hAnsi="仿宋" w:cs="宋体" w:hint="eastAsia"/>
          <w:color w:val="2B2B2B"/>
          <w:kern w:val="0"/>
          <w:sz w:val="32"/>
          <w:szCs w:val="32"/>
        </w:rPr>
        <w:t>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w:t>
      </w:r>
      <w:proofErr w:type="gramStart"/>
      <w:r w:rsidRPr="00FC6796">
        <w:rPr>
          <w:rFonts w:ascii="仿宋" w:eastAsia="仿宋" w:hAnsi="仿宋" w:cs="宋体" w:hint="eastAsia"/>
          <w:color w:val="2B2B2B"/>
          <w:kern w:val="0"/>
          <w:sz w:val="32"/>
          <w:szCs w:val="32"/>
        </w:rPr>
        <w:t>践行</w:t>
      </w:r>
      <w:proofErr w:type="gramEnd"/>
      <w:r w:rsidRPr="00FC6796">
        <w:rPr>
          <w:rFonts w:ascii="仿宋" w:eastAsia="仿宋" w:hAnsi="仿宋" w:cs="宋体" w:hint="eastAsia"/>
          <w:color w:val="2B2B2B"/>
          <w:kern w:val="0"/>
          <w:sz w:val="32"/>
          <w:szCs w:val="32"/>
        </w:rPr>
        <w:t>“两学一做”优秀党员先进</w:t>
      </w:r>
      <w:bookmarkStart w:id="0" w:name="_GoBack"/>
      <w:bookmarkEnd w:id="0"/>
      <w:r w:rsidRPr="00FC6796">
        <w:rPr>
          <w:rFonts w:ascii="仿宋" w:eastAsia="仿宋" w:hAnsi="仿宋" w:cs="宋体" w:hint="eastAsia"/>
          <w:color w:val="2B2B2B"/>
          <w:kern w:val="0"/>
          <w:sz w:val="32"/>
          <w:szCs w:val="32"/>
        </w:rPr>
        <w:t>事迹，树立时代楷模，引导党员、干部见贤思齐；坚持常抓不懈，防止和克服紧一阵松一阵、表面化形式化、学习教育与思想工作实际“两张皮”等不良倾向。</w:t>
      </w:r>
    </w:p>
    <w:p w:rsidR="00930C7D" w:rsidRPr="00FC6796" w:rsidRDefault="00930C7D" w:rsidP="00930C7D">
      <w:pPr>
        <w:widowControl/>
        <w:ind w:firstLineChars="250" w:firstLine="800"/>
        <w:rPr>
          <w:rFonts w:ascii="仿宋" w:eastAsia="仿宋" w:hAnsi="仿宋" w:cs="宋体" w:hint="eastAsia"/>
          <w:color w:val="2B2B2B"/>
          <w:kern w:val="0"/>
          <w:sz w:val="32"/>
          <w:szCs w:val="32"/>
        </w:rPr>
      </w:pPr>
    </w:p>
    <w:p w:rsidR="00FC6796" w:rsidRPr="00FC6796" w:rsidRDefault="00FC6796" w:rsidP="00930C7D">
      <w:pPr>
        <w:widowControl/>
        <w:ind w:firstLineChars="200" w:firstLine="643"/>
        <w:rPr>
          <w:rFonts w:ascii="黑体" w:eastAsia="黑体" w:hAnsi="黑体" w:cs="宋体" w:hint="eastAsia"/>
          <w:b/>
          <w:bCs/>
          <w:color w:val="2B2B2B"/>
          <w:kern w:val="0"/>
          <w:sz w:val="32"/>
          <w:szCs w:val="32"/>
        </w:rPr>
      </w:pPr>
      <w:r w:rsidRPr="00FC6796">
        <w:rPr>
          <w:rFonts w:ascii="黑体" w:eastAsia="黑体" w:hAnsi="黑体" w:cs="宋体" w:hint="eastAsia"/>
          <w:b/>
          <w:bCs/>
          <w:color w:val="2B2B2B"/>
          <w:kern w:val="0"/>
          <w:sz w:val="32"/>
          <w:szCs w:val="32"/>
        </w:rPr>
        <w:lastRenderedPageBreak/>
        <w:t>三、精心安排学习内容</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各级党组织要切实执行《关于在全体党员中开展“学党章党规、学系列讲话，做合格党员”学习教育方案》等规定要求。各级党委（党组）和基层党组织要按年度</w:t>
      </w:r>
      <w:proofErr w:type="gramStart"/>
      <w:r w:rsidRPr="00FC6796">
        <w:rPr>
          <w:rFonts w:ascii="仿宋" w:eastAsia="仿宋" w:hAnsi="仿宋" w:cs="宋体" w:hint="eastAsia"/>
          <w:color w:val="2B2B2B"/>
          <w:kern w:val="0"/>
          <w:sz w:val="32"/>
          <w:szCs w:val="32"/>
        </w:rPr>
        <w:t>作出</w:t>
      </w:r>
      <w:proofErr w:type="gramEnd"/>
      <w:r w:rsidRPr="00FC6796">
        <w:rPr>
          <w:rFonts w:ascii="仿宋" w:eastAsia="仿宋" w:hAnsi="仿宋" w:cs="宋体" w:hint="eastAsia"/>
          <w:color w:val="2B2B2B"/>
          <w:kern w:val="0"/>
          <w:sz w:val="32"/>
          <w:szCs w:val="32"/>
        </w:rPr>
        <w:t>学习安排，党员领导干部要根据自身实际制定个人自学计划，每年完成规定的学习任务。</w:t>
      </w:r>
    </w:p>
    <w:p w:rsidR="00FC6796" w:rsidRDefault="00FC6796" w:rsidP="00930C7D">
      <w:pPr>
        <w:widowControl/>
        <w:ind w:firstLineChars="200" w:firstLine="640"/>
        <w:rPr>
          <w:rFonts w:ascii="仿宋" w:eastAsia="仿宋" w:hAnsi="仿宋" w:cs="宋体"/>
          <w:color w:val="2B2B2B"/>
          <w:kern w:val="0"/>
          <w:sz w:val="32"/>
          <w:szCs w:val="32"/>
        </w:rPr>
      </w:pPr>
      <w:r w:rsidRPr="00FC6796">
        <w:rPr>
          <w:rFonts w:ascii="仿宋" w:eastAsia="仿宋" w:hAnsi="仿宋" w:cs="宋体" w:hint="eastAsia"/>
          <w:color w:val="2B2B2B"/>
          <w:kern w:val="0"/>
          <w:sz w:val="32"/>
          <w:szCs w:val="32"/>
        </w:rPr>
        <w:t>坚持读原著、学原文、悟原理，联系实际学、带着问题学、不断跟进学，领会掌握基本精神、基本内容、基本要求，做到学而信、学而思、学而行。学习党章党规，要深刻认识党章是管党治党的总规矩总遵循，</w:t>
      </w:r>
      <w:proofErr w:type="gramStart"/>
      <w:r w:rsidRPr="00FC6796">
        <w:rPr>
          <w:rFonts w:ascii="仿宋" w:eastAsia="仿宋" w:hAnsi="仿宋" w:cs="宋体" w:hint="eastAsia"/>
          <w:color w:val="2B2B2B"/>
          <w:kern w:val="0"/>
          <w:sz w:val="32"/>
          <w:szCs w:val="32"/>
        </w:rPr>
        <w:t>践行</w:t>
      </w:r>
      <w:proofErr w:type="gramEnd"/>
      <w:r w:rsidRPr="00FC6796">
        <w:rPr>
          <w:rFonts w:ascii="仿宋" w:eastAsia="仿宋" w:hAnsi="仿宋" w:cs="宋体" w:hint="eastAsia"/>
          <w:color w:val="2B2B2B"/>
          <w:kern w:val="0"/>
          <w:sz w:val="32"/>
          <w:szCs w:val="32"/>
        </w:rPr>
        <w:t>党内政治生活准则、党内监督条例和廉洁自律准则等党内法规要求。学</w:t>
      </w:r>
      <w:proofErr w:type="gramStart"/>
      <w:r w:rsidRPr="00FC6796">
        <w:rPr>
          <w:rFonts w:ascii="仿宋" w:eastAsia="仿宋" w:hAnsi="仿宋" w:cs="宋体" w:hint="eastAsia"/>
          <w:color w:val="2B2B2B"/>
          <w:kern w:val="0"/>
          <w:sz w:val="32"/>
          <w:szCs w:val="32"/>
        </w:rPr>
        <w:t>习习近</w:t>
      </w:r>
      <w:proofErr w:type="gramEnd"/>
      <w:r w:rsidRPr="00FC6796">
        <w:rPr>
          <w:rFonts w:ascii="仿宋" w:eastAsia="仿宋" w:hAnsi="仿宋" w:cs="宋体" w:hint="eastAsia"/>
          <w:color w:val="2B2B2B"/>
          <w:kern w:val="0"/>
          <w:sz w:val="32"/>
          <w:szCs w:val="32"/>
        </w:rPr>
        <w:t>平总书记系列重要讲话，要深刻认识讲话的重大理论意义和实践意义，深刻理解讲话的时代背景、鲜明主题、科学体系，准确把握蕴含其中的治国</w:t>
      </w:r>
      <w:proofErr w:type="gramStart"/>
      <w:r w:rsidRPr="00FC6796">
        <w:rPr>
          <w:rFonts w:ascii="仿宋" w:eastAsia="仿宋" w:hAnsi="仿宋" w:cs="宋体" w:hint="eastAsia"/>
          <w:color w:val="2B2B2B"/>
          <w:kern w:val="0"/>
          <w:sz w:val="32"/>
          <w:szCs w:val="32"/>
        </w:rPr>
        <w:t>理政新理念</w:t>
      </w:r>
      <w:proofErr w:type="gramEnd"/>
      <w:r w:rsidRPr="00FC6796">
        <w:rPr>
          <w:rFonts w:ascii="仿宋" w:eastAsia="仿宋" w:hAnsi="仿宋" w:cs="宋体" w:hint="eastAsia"/>
          <w:color w:val="2B2B2B"/>
          <w:kern w:val="0"/>
          <w:sz w:val="32"/>
          <w:szCs w:val="32"/>
        </w:rPr>
        <w:t>新思想新战略，领会掌握贯穿其中的马克思主义立场观点方法。要把学</w:t>
      </w:r>
      <w:proofErr w:type="gramStart"/>
      <w:r w:rsidRPr="00FC6796">
        <w:rPr>
          <w:rFonts w:ascii="仿宋" w:eastAsia="仿宋" w:hAnsi="仿宋" w:cs="宋体" w:hint="eastAsia"/>
          <w:color w:val="2B2B2B"/>
          <w:kern w:val="0"/>
          <w:sz w:val="32"/>
          <w:szCs w:val="32"/>
        </w:rPr>
        <w:t>习习近</w:t>
      </w:r>
      <w:proofErr w:type="gramEnd"/>
      <w:r w:rsidRPr="00FC6796">
        <w:rPr>
          <w:rFonts w:ascii="仿宋" w:eastAsia="仿宋" w:hAnsi="仿宋" w:cs="宋体" w:hint="eastAsia"/>
          <w:color w:val="2B2B2B"/>
          <w:kern w:val="0"/>
          <w:sz w:val="32"/>
          <w:szCs w:val="32"/>
        </w:rPr>
        <w:t>平总书记系列重要讲话同学习马克思列宁主义、毛泽东思想、邓小平理论、“三个代表”重要思想、科学发展观紧密结合起来。党员领导干部在学习上要有更高标准、更高要求。</w:t>
      </w:r>
    </w:p>
    <w:p w:rsidR="00FC6796" w:rsidRPr="00FC6796" w:rsidRDefault="00FC6796" w:rsidP="00930C7D">
      <w:pPr>
        <w:widowControl/>
        <w:ind w:firstLineChars="200" w:firstLine="643"/>
        <w:rPr>
          <w:rFonts w:ascii="黑体" w:eastAsia="黑体" w:hAnsi="黑体" w:cs="宋体" w:hint="eastAsia"/>
          <w:b/>
          <w:bCs/>
          <w:color w:val="2B2B2B"/>
          <w:kern w:val="0"/>
          <w:sz w:val="32"/>
          <w:szCs w:val="32"/>
        </w:rPr>
      </w:pPr>
      <w:r w:rsidRPr="00FC6796">
        <w:rPr>
          <w:rFonts w:ascii="黑体" w:eastAsia="黑体" w:hAnsi="黑体" w:cs="宋体" w:hint="eastAsia"/>
          <w:b/>
          <w:bCs/>
          <w:color w:val="2B2B2B"/>
          <w:kern w:val="0"/>
          <w:sz w:val="32"/>
          <w:szCs w:val="32"/>
        </w:rPr>
        <w:t>四、引导党员做到“四个合格”</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各级党组织要教育引导广大党员按照“四讲四有”标准，做到政治合格、执行纪律合格、品德合格、发挥作用合格。在政治合格方面，重点是坚定理想信念，正确把握政治方向，</w:t>
      </w:r>
      <w:r w:rsidRPr="00FC6796">
        <w:rPr>
          <w:rFonts w:ascii="仿宋" w:eastAsia="仿宋" w:hAnsi="仿宋" w:cs="宋体" w:hint="eastAsia"/>
          <w:color w:val="2B2B2B"/>
          <w:kern w:val="0"/>
          <w:sz w:val="32"/>
          <w:szCs w:val="32"/>
        </w:rPr>
        <w:lastRenderedPageBreak/>
        <w:t>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w:t>
      </w:r>
      <w:proofErr w:type="gramStart"/>
      <w:r w:rsidRPr="00FC6796">
        <w:rPr>
          <w:rFonts w:ascii="仿宋" w:eastAsia="仿宋" w:hAnsi="仿宋" w:cs="宋体" w:hint="eastAsia"/>
          <w:color w:val="2B2B2B"/>
          <w:kern w:val="0"/>
          <w:sz w:val="32"/>
          <w:szCs w:val="32"/>
        </w:rPr>
        <w:t>践行</w:t>
      </w:r>
      <w:proofErr w:type="gramEnd"/>
      <w:r w:rsidRPr="00FC6796">
        <w:rPr>
          <w:rFonts w:ascii="仿宋" w:eastAsia="仿宋" w:hAnsi="仿宋" w:cs="宋体" w:hint="eastAsia"/>
          <w:color w:val="2B2B2B"/>
          <w:kern w:val="0"/>
          <w:sz w:val="32"/>
          <w:szCs w:val="32"/>
        </w:rPr>
        <w:t>社会主义核心价值观。在发挥作用合格方面，重点是牢记党的根本宗旨，爱岗敬业、履职尽责，服务群众、奉献社会，敢担当、敢负责、</w:t>
      </w:r>
      <w:proofErr w:type="gramStart"/>
      <w:r w:rsidRPr="00FC6796">
        <w:rPr>
          <w:rFonts w:ascii="仿宋" w:eastAsia="仿宋" w:hAnsi="仿宋" w:cs="宋体" w:hint="eastAsia"/>
          <w:color w:val="2B2B2B"/>
          <w:kern w:val="0"/>
          <w:sz w:val="32"/>
          <w:szCs w:val="32"/>
        </w:rPr>
        <w:t>敢作</w:t>
      </w:r>
      <w:proofErr w:type="gramEnd"/>
      <w:r w:rsidRPr="00FC6796">
        <w:rPr>
          <w:rFonts w:ascii="仿宋" w:eastAsia="仿宋" w:hAnsi="仿宋" w:cs="宋体" w:hint="eastAsia"/>
          <w:color w:val="2B2B2B"/>
          <w:kern w:val="0"/>
          <w:sz w:val="32"/>
          <w:szCs w:val="32"/>
        </w:rPr>
        <w:t>为，在促进改革发展稳定中作表率、当先锋。</w:t>
      </w:r>
    </w:p>
    <w:p w:rsidR="00FC6796" w:rsidRPr="00FC6796" w:rsidRDefault="00FC6796" w:rsidP="00930C7D">
      <w:pPr>
        <w:widowControl/>
        <w:ind w:firstLineChars="200" w:firstLine="643"/>
        <w:rPr>
          <w:rFonts w:ascii="黑体" w:eastAsia="黑体" w:hAnsi="黑体" w:cs="宋体" w:hint="eastAsia"/>
          <w:b/>
          <w:bCs/>
          <w:color w:val="2B2B2B"/>
          <w:kern w:val="0"/>
          <w:sz w:val="32"/>
          <w:szCs w:val="32"/>
        </w:rPr>
      </w:pPr>
      <w:r w:rsidRPr="00FC6796">
        <w:rPr>
          <w:rFonts w:ascii="黑体" w:eastAsia="黑体" w:hAnsi="黑体" w:cs="宋体" w:hint="eastAsia"/>
          <w:b/>
          <w:bCs/>
          <w:color w:val="2B2B2B"/>
          <w:kern w:val="0"/>
          <w:sz w:val="32"/>
          <w:szCs w:val="32"/>
        </w:rPr>
        <w:t>五、联系思想工作实际经常查找解决问题</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w:t>
      </w:r>
      <w:r w:rsidRPr="00FC6796">
        <w:rPr>
          <w:rFonts w:ascii="仿宋" w:eastAsia="仿宋" w:hAnsi="仿宋" w:cs="宋体" w:hint="eastAsia"/>
          <w:color w:val="2B2B2B"/>
          <w:kern w:val="0"/>
          <w:sz w:val="32"/>
          <w:szCs w:val="32"/>
        </w:rPr>
        <w:lastRenderedPageBreak/>
        <w:t>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w:t>
      </w:r>
      <w:proofErr w:type="gramStart"/>
      <w:r w:rsidRPr="00FC6796">
        <w:rPr>
          <w:rFonts w:ascii="仿宋" w:eastAsia="仿宋" w:hAnsi="仿宋" w:cs="宋体" w:hint="eastAsia"/>
          <w:color w:val="2B2B2B"/>
          <w:kern w:val="0"/>
          <w:sz w:val="32"/>
          <w:szCs w:val="32"/>
        </w:rPr>
        <w:t>作出</w:t>
      </w:r>
      <w:proofErr w:type="gramEnd"/>
      <w:r w:rsidRPr="00FC6796">
        <w:rPr>
          <w:rFonts w:ascii="仿宋" w:eastAsia="仿宋" w:hAnsi="仿宋" w:cs="宋体" w:hint="eastAsia"/>
          <w:color w:val="2B2B2B"/>
          <w:kern w:val="0"/>
          <w:sz w:val="32"/>
          <w:szCs w:val="32"/>
        </w:rPr>
        <w:t>深刻检查，受到提醒的应当</w:t>
      </w:r>
      <w:proofErr w:type="gramStart"/>
      <w:r w:rsidRPr="00FC6796">
        <w:rPr>
          <w:rFonts w:ascii="仿宋" w:eastAsia="仿宋" w:hAnsi="仿宋" w:cs="宋体" w:hint="eastAsia"/>
          <w:color w:val="2B2B2B"/>
          <w:kern w:val="0"/>
          <w:sz w:val="32"/>
          <w:szCs w:val="32"/>
        </w:rPr>
        <w:t>作出</w:t>
      </w:r>
      <w:proofErr w:type="gramEnd"/>
      <w:r w:rsidRPr="00FC6796">
        <w:rPr>
          <w:rFonts w:ascii="仿宋" w:eastAsia="仿宋" w:hAnsi="仿宋" w:cs="宋体" w:hint="eastAsia"/>
          <w:color w:val="2B2B2B"/>
          <w:kern w:val="0"/>
          <w:sz w:val="32"/>
          <w:szCs w:val="32"/>
        </w:rPr>
        <w:t>整改表态，没有问题的说明谈话函询情况即可。民主评议党员要客观公正评价党员表现，帮助引导党员自觉认识问题、自我改进提高，</w:t>
      </w:r>
      <w:proofErr w:type="gramStart"/>
      <w:r w:rsidRPr="00FC6796">
        <w:rPr>
          <w:rFonts w:ascii="仿宋" w:eastAsia="仿宋" w:hAnsi="仿宋" w:cs="宋体" w:hint="eastAsia"/>
          <w:color w:val="2B2B2B"/>
          <w:kern w:val="0"/>
          <w:sz w:val="32"/>
          <w:szCs w:val="32"/>
        </w:rPr>
        <w:t>严格稳慎</w:t>
      </w:r>
      <w:proofErr w:type="gramEnd"/>
      <w:r w:rsidRPr="00FC6796">
        <w:rPr>
          <w:rFonts w:ascii="仿宋" w:eastAsia="仿宋" w:hAnsi="仿宋" w:cs="宋体" w:hint="eastAsia"/>
          <w:color w:val="2B2B2B"/>
          <w:kern w:val="0"/>
          <w:sz w:val="32"/>
          <w:szCs w:val="32"/>
        </w:rPr>
        <w:t>处置不合格党员。</w:t>
      </w:r>
    </w:p>
    <w:p w:rsidR="00FC6796" w:rsidRPr="00FC6796" w:rsidRDefault="00FC6796" w:rsidP="00930C7D">
      <w:pPr>
        <w:widowControl/>
        <w:ind w:firstLineChars="200" w:firstLine="643"/>
        <w:rPr>
          <w:rFonts w:ascii="黑体" w:eastAsia="黑体" w:hAnsi="黑体" w:cs="宋体" w:hint="eastAsia"/>
          <w:b/>
          <w:bCs/>
          <w:color w:val="2B2B2B"/>
          <w:kern w:val="0"/>
          <w:sz w:val="32"/>
          <w:szCs w:val="32"/>
        </w:rPr>
      </w:pPr>
      <w:r w:rsidRPr="00FC6796">
        <w:rPr>
          <w:rFonts w:ascii="黑体" w:eastAsia="黑体" w:hAnsi="黑体" w:cs="宋体" w:hint="eastAsia"/>
          <w:b/>
          <w:bCs/>
          <w:color w:val="2B2B2B"/>
          <w:kern w:val="0"/>
          <w:sz w:val="32"/>
          <w:szCs w:val="32"/>
        </w:rPr>
        <w:t>六、坚持领导机关、领导干部率先垂范</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各级党委（党组）要把学党章党规、学系列讲话作为理论学习中心组学习的主要内容，确定主题，加强研讨式、互动式、调研式学习，发挥引领示范作用。党员领导干部特别</w:t>
      </w:r>
      <w:r w:rsidRPr="00FC6796">
        <w:rPr>
          <w:rFonts w:ascii="仿宋" w:eastAsia="仿宋" w:hAnsi="仿宋" w:cs="宋体" w:hint="eastAsia"/>
          <w:color w:val="2B2B2B"/>
          <w:kern w:val="0"/>
          <w:sz w:val="32"/>
          <w:szCs w:val="32"/>
        </w:rPr>
        <w:lastRenderedPageBreak/>
        <w:t>是省部级领导干部要把“两学一做”作为锤炼党性的基本功、必修课，加强政治能力训练，加强政治历练，自觉把讲政治贯穿于日常工作生活全过程、贯穿于党性</w:t>
      </w:r>
      <w:proofErr w:type="gramStart"/>
      <w:r w:rsidRPr="00FC6796">
        <w:rPr>
          <w:rFonts w:ascii="仿宋" w:eastAsia="仿宋" w:hAnsi="仿宋" w:cs="宋体" w:hint="eastAsia"/>
          <w:color w:val="2B2B2B"/>
          <w:kern w:val="0"/>
          <w:sz w:val="32"/>
          <w:szCs w:val="32"/>
        </w:rPr>
        <w:t>锻炼全</w:t>
      </w:r>
      <w:proofErr w:type="gramEnd"/>
      <w:r w:rsidRPr="00FC6796">
        <w:rPr>
          <w:rFonts w:ascii="仿宋" w:eastAsia="仿宋" w:hAnsi="仿宋" w:cs="宋体" w:hint="eastAsia"/>
          <w:color w:val="2B2B2B"/>
          <w:kern w:val="0"/>
          <w:sz w:val="32"/>
          <w:szCs w:val="32"/>
        </w:rPr>
        <w:t>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w:t>
      </w:r>
      <w:proofErr w:type="gramStart"/>
      <w:r w:rsidRPr="00FC6796">
        <w:rPr>
          <w:rFonts w:ascii="仿宋" w:eastAsia="仿宋" w:hAnsi="仿宋" w:cs="宋体" w:hint="eastAsia"/>
          <w:color w:val="2B2B2B"/>
          <w:kern w:val="0"/>
          <w:sz w:val="32"/>
          <w:szCs w:val="32"/>
        </w:rPr>
        <w:t>践行</w:t>
      </w:r>
      <w:proofErr w:type="gramEnd"/>
      <w:r w:rsidRPr="00FC6796">
        <w:rPr>
          <w:rFonts w:ascii="仿宋" w:eastAsia="仿宋" w:hAnsi="仿宋" w:cs="宋体" w:hint="eastAsia"/>
          <w:color w:val="2B2B2B"/>
          <w:kern w:val="0"/>
          <w:sz w:val="32"/>
          <w:szCs w:val="32"/>
        </w:rPr>
        <w:t>“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FC6796" w:rsidRPr="00FC6796" w:rsidRDefault="00FC6796" w:rsidP="00930C7D">
      <w:pPr>
        <w:widowControl/>
        <w:ind w:firstLineChars="200" w:firstLine="643"/>
        <w:rPr>
          <w:rFonts w:ascii="黑体" w:eastAsia="黑体" w:hAnsi="黑体" w:cs="宋体" w:hint="eastAsia"/>
          <w:b/>
          <w:bCs/>
          <w:color w:val="2B2B2B"/>
          <w:kern w:val="0"/>
          <w:sz w:val="32"/>
          <w:szCs w:val="32"/>
        </w:rPr>
      </w:pPr>
      <w:r w:rsidRPr="00FC6796">
        <w:rPr>
          <w:rFonts w:ascii="黑体" w:eastAsia="黑体" w:hAnsi="黑体" w:cs="宋体" w:hint="eastAsia"/>
          <w:b/>
          <w:bCs/>
          <w:color w:val="2B2B2B"/>
          <w:kern w:val="0"/>
          <w:sz w:val="32"/>
          <w:szCs w:val="32"/>
        </w:rPr>
        <w:t>七、把“两学一做”学习教育纳入党支部“三会一课”等基本制度</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w:t>
      </w:r>
      <w:r w:rsidRPr="00FC6796">
        <w:rPr>
          <w:rFonts w:ascii="仿宋" w:eastAsia="仿宋" w:hAnsi="仿宋" w:cs="宋体" w:hint="eastAsia"/>
          <w:color w:val="2B2B2B"/>
          <w:kern w:val="0"/>
          <w:sz w:val="32"/>
          <w:szCs w:val="32"/>
        </w:rPr>
        <w:lastRenderedPageBreak/>
        <w:t>的主体作用，运用“三会一课”等制度抓好“两学一做”学习教育，真正成为教育党员的学校、团结群众的核心、攻坚克难的堡垒。</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w:t>
      </w:r>
      <w:proofErr w:type="gramStart"/>
      <w:r w:rsidRPr="00FC6796">
        <w:rPr>
          <w:rFonts w:ascii="仿宋" w:eastAsia="仿宋" w:hAnsi="仿宋" w:cs="宋体" w:hint="eastAsia"/>
          <w:color w:val="2B2B2B"/>
          <w:kern w:val="0"/>
          <w:sz w:val="32"/>
          <w:szCs w:val="32"/>
        </w:rPr>
        <w:t>习习近</w:t>
      </w:r>
      <w:proofErr w:type="gramEnd"/>
      <w:r w:rsidRPr="00FC6796">
        <w:rPr>
          <w:rFonts w:ascii="仿宋" w:eastAsia="仿宋" w:hAnsi="仿宋" w:cs="宋体" w:hint="eastAsia"/>
          <w:color w:val="2B2B2B"/>
          <w:kern w:val="0"/>
          <w:sz w:val="32"/>
          <w:szCs w:val="32"/>
        </w:rPr>
        <w:t>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要把党支部建设作为最重要的基本建设。在各类基层单位中合理设置党支部，不断扩大党的组织和工作覆盖。指导</w:t>
      </w:r>
      <w:r w:rsidRPr="00FC6796">
        <w:rPr>
          <w:rFonts w:ascii="仿宋" w:eastAsia="仿宋" w:hAnsi="仿宋" w:cs="宋体" w:hint="eastAsia"/>
          <w:color w:val="2B2B2B"/>
          <w:kern w:val="0"/>
          <w:sz w:val="32"/>
          <w:szCs w:val="32"/>
        </w:rPr>
        <w:lastRenderedPageBreak/>
        <w:t>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FC6796" w:rsidRPr="00FC6796" w:rsidRDefault="00FC6796" w:rsidP="00930C7D">
      <w:pPr>
        <w:widowControl/>
        <w:ind w:firstLineChars="200" w:firstLine="643"/>
        <w:rPr>
          <w:rFonts w:ascii="黑体" w:eastAsia="黑体" w:hAnsi="黑体" w:cs="宋体" w:hint="eastAsia"/>
          <w:b/>
          <w:bCs/>
          <w:color w:val="2B2B2B"/>
          <w:kern w:val="0"/>
          <w:sz w:val="32"/>
          <w:szCs w:val="32"/>
        </w:rPr>
      </w:pPr>
      <w:r w:rsidRPr="00FC6796">
        <w:rPr>
          <w:rFonts w:ascii="黑体" w:eastAsia="黑体" w:hAnsi="黑体" w:cs="宋体" w:hint="eastAsia"/>
          <w:b/>
          <w:bCs/>
          <w:color w:val="2B2B2B"/>
          <w:kern w:val="0"/>
          <w:sz w:val="32"/>
          <w:szCs w:val="32"/>
        </w:rPr>
        <w:t>八、层层推动工作落实</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各级党组织要把推进“两学一做”学习教育常态化制度化作为全面从严治党的战略性、基础性工程，高度重视，精心组织，抓常抓细抓长。党委（党组）要切实履行主体责任，每年要专门研究部署，一级抓一级，层层抓落实。组织部门要</w:t>
      </w:r>
      <w:proofErr w:type="gramStart"/>
      <w:r w:rsidRPr="00FC6796">
        <w:rPr>
          <w:rFonts w:ascii="仿宋" w:eastAsia="仿宋" w:hAnsi="仿宋" w:cs="宋体" w:hint="eastAsia"/>
          <w:color w:val="2B2B2B"/>
          <w:kern w:val="0"/>
          <w:sz w:val="32"/>
          <w:szCs w:val="32"/>
        </w:rPr>
        <w:t>作出</w:t>
      </w:r>
      <w:proofErr w:type="gramEnd"/>
      <w:r w:rsidRPr="00FC6796">
        <w:rPr>
          <w:rFonts w:ascii="仿宋" w:eastAsia="仿宋" w:hAnsi="仿宋" w:cs="宋体" w:hint="eastAsia"/>
          <w:color w:val="2B2B2B"/>
          <w:kern w:val="0"/>
          <w:sz w:val="32"/>
          <w:szCs w:val="32"/>
        </w:rPr>
        <w:t>具体工作安排，加强督促指导。要发挥“两学一做”学习教育常态化制度化的带动效应，加强基层党建工作薄弱环节，每年梳理分析工作短板，研究确定若干重点任务，集中力量攻坚克难。</w:t>
      </w:r>
    </w:p>
    <w:p w:rsidR="00FC6796" w:rsidRPr="00FC6796" w:rsidRDefault="00FC6796" w:rsidP="00930C7D">
      <w:pPr>
        <w:widowControl/>
        <w:ind w:firstLineChars="200" w:firstLine="640"/>
        <w:rPr>
          <w:rFonts w:ascii="仿宋" w:eastAsia="仿宋" w:hAnsi="仿宋" w:cs="宋体" w:hint="eastAsia"/>
          <w:color w:val="2B2B2B"/>
          <w:kern w:val="0"/>
          <w:sz w:val="32"/>
          <w:szCs w:val="32"/>
        </w:rPr>
      </w:pPr>
      <w:r w:rsidRPr="00FC6796">
        <w:rPr>
          <w:rFonts w:ascii="仿宋" w:eastAsia="仿宋" w:hAnsi="仿宋" w:cs="宋体" w:hint="eastAsia"/>
          <w:color w:val="2B2B2B"/>
          <w:kern w:val="0"/>
          <w:sz w:val="32"/>
          <w:szCs w:val="32"/>
        </w:rPr>
        <w:t>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rsidR="00FC6796" w:rsidRPr="00FC6796" w:rsidRDefault="00FC6796" w:rsidP="00930C7D">
      <w:pPr>
        <w:rPr>
          <w:rStyle w:val="newstitle1"/>
          <w:rFonts w:ascii="仿宋" w:eastAsia="仿宋" w:hAnsi="仿宋" w:hint="eastAsia"/>
          <w:b/>
          <w:color w:val="FF0000"/>
          <w:sz w:val="32"/>
          <w:szCs w:val="32"/>
        </w:rPr>
      </w:pPr>
    </w:p>
    <w:sectPr w:rsidR="00FC6796" w:rsidRPr="00FC67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4E" w:rsidRDefault="0021564E" w:rsidP="005C69B1">
      <w:r>
        <w:separator/>
      </w:r>
    </w:p>
  </w:endnote>
  <w:endnote w:type="continuationSeparator" w:id="0">
    <w:p w:rsidR="0021564E" w:rsidRDefault="0021564E" w:rsidP="005C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894691"/>
      <w:docPartObj>
        <w:docPartGallery w:val="Page Numbers (Bottom of Page)"/>
        <w:docPartUnique/>
      </w:docPartObj>
    </w:sdtPr>
    <w:sdtEndPr/>
    <w:sdtContent>
      <w:p w:rsidR="005C69B1" w:rsidRDefault="005C69B1" w:rsidP="005C69B1">
        <w:pPr>
          <w:pStyle w:val="a5"/>
          <w:numPr>
            <w:ilvl w:val="0"/>
            <w:numId w:val="1"/>
          </w:numPr>
          <w:jc w:val="center"/>
        </w:pPr>
        <w:r w:rsidRPr="005C69B1">
          <w:rPr>
            <w:rFonts w:ascii="Times New Roman" w:hAnsi="Times New Roman" w:cs="Times New Roman"/>
            <w:sz w:val="24"/>
            <w:szCs w:val="24"/>
          </w:rPr>
          <w:fldChar w:fldCharType="begin"/>
        </w:r>
        <w:r w:rsidRPr="005C69B1">
          <w:rPr>
            <w:rFonts w:ascii="Times New Roman" w:hAnsi="Times New Roman" w:cs="Times New Roman"/>
            <w:sz w:val="24"/>
            <w:szCs w:val="24"/>
          </w:rPr>
          <w:instrText>PAGE   \* MERGEFORMAT</w:instrText>
        </w:r>
        <w:r w:rsidRPr="005C69B1">
          <w:rPr>
            <w:rFonts w:ascii="Times New Roman" w:hAnsi="Times New Roman" w:cs="Times New Roman"/>
            <w:sz w:val="24"/>
            <w:szCs w:val="24"/>
          </w:rPr>
          <w:fldChar w:fldCharType="separate"/>
        </w:r>
        <w:r w:rsidR="00930C7D" w:rsidRPr="00930C7D">
          <w:rPr>
            <w:rFonts w:ascii="Times New Roman" w:hAnsi="Times New Roman" w:cs="Times New Roman"/>
            <w:noProof/>
            <w:sz w:val="24"/>
            <w:szCs w:val="24"/>
            <w:lang w:val="zh-CN"/>
          </w:rPr>
          <w:t>9</w:t>
        </w:r>
        <w:r w:rsidRPr="005C69B1">
          <w:rPr>
            <w:rFonts w:ascii="Times New Roman" w:hAnsi="Times New Roman" w:cs="Times New Roman"/>
            <w:sz w:val="24"/>
            <w:szCs w:val="24"/>
          </w:rPr>
          <w:fldChar w:fldCharType="end"/>
        </w:r>
        <w:r>
          <w:rPr>
            <w:rFonts w:ascii="Times New Roman" w:hAnsi="Times New Roman" w:cs="Times New Roman"/>
            <w:sz w:val="24"/>
            <w:szCs w:val="24"/>
          </w:rPr>
          <w:t xml:space="preserve"> </w:t>
        </w:r>
        <w:r>
          <w:t>—</w:t>
        </w:r>
      </w:p>
    </w:sdtContent>
  </w:sdt>
  <w:p w:rsidR="005C69B1" w:rsidRDefault="005C69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4E" w:rsidRDefault="0021564E" w:rsidP="005C69B1">
      <w:r>
        <w:separator/>
      </w:r>
    </w:p>
  </w:footnote>
  <w:footnote w:type="continuationSeparator" w:id="0">
    <w:p w:rsidR="0021564E" w:rsidRDefault="0021564E" w:rsidP="005C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92993"/>
    <w:multiLevelType w:val="hybridMultilevel"/>
    <w:tmpl w:val="B574B8A2"/>
    <w:lvl w:ilvl="0" w:tplc="5A8AB6D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33"/>
    <w:rsid w:val="00032B41"/>
    <w:rsid w:val="00172A73"/>
    <w:rsid w:val="0021564E"/>
    <w:rsid w:val="0023352F"/>
    <w:rsid w:val="002652E7"/>
    <w:rsid w:val="005C69B1"/>
    <w:rsid w:val="00780840"/>
    <w:rsid w:val="00930C7D"/>
    <w:rsid w:val="009340D6"/>
    <w:rsid w:val="00BF0FFD"/>
    <w:rsid w:val="00CB5DA8"/>
    <w:rsid w:val="00CE41F3"/>
    <w:rsid w:val="00D12E26"/>
    <w:rsid w:val="00DF3246"/>
    <w:rsid w:val="00F03F33"/>
    <w:rsid w:val="00FC6796"/>
    <w:rsid w:val="00FE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32111-307B-4A5B-B257-ABB7925E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03F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3F33"/>
    <w:rPr>
      <w:rFonts w:ascii="宋体" w:eastAsia="宋体" w:hAnsi="宋体" w:cs="宋体"/>
      <w:b/>
      <w:bCs/>
      <w:kern w:val="36"/>
      <w:sz w:val="48"/>
      <w:szCs w:val="48"/>
    </w:rPr>
  </w:style>
  <w:style w:type="character" w:customStyle="1" w:styleId="newstitle1">
    <w:name w:val="newstitle1"/>
    <w:rsid w:val="00CB5DA8"/>
    <w:rPr>
      <w:color w:val="000066"/>
    </w:rPr>
  </w:style>
  <w:style w:type="paragraph" w:styleId="a3">
    <w:name w:val="Normal (Web)"/>
    <w:basedOn w:val="a"/>
    <w:uiPriority w:val="99"/>
    <w:rsid w:val="00CB5DA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6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69B1"/>
    <w:rPr>
      <w:sz w:val="18"/>
      <w:szCs w:val="18"/>
    </w:rPr>
  </w:style>
  <w:style w:type="paragraph" w:styleId="a5">
    <w:name w:val="footer"/>
    <w:basedOn w:val="a"/>
    <w:link w:val="Char0"/>
    <w:uiPriority w:val="99"/>
    <w:unhideWhenUsed/>
    <w:rsid w:val="005C69B1"/>
    <w:pPr>
      <w:tabs>
        <w:tab w:val="center" w:pos="4153"/>
        <w:tab w:val="right" w:pos="8306"/>
      </w:tabs>
      <w:snapToGrid w:val="0"/>
      <w:jc w:val="left"/>
    </w:pPr>
    <w:rPr>
      <w:sz w:val="18"/>
      <w:szCs w:val="18"/>
    </w:rPr>
  </w:style>
  <w:style w:type="character" w:customStyle="1" w:styleId="Char0">
    <w:name w:val="页脚 Char"/>
    <w:basedOn w:val="a0"/>
    <w:link w:val="a5"/>
    <w:uiPriority w:val="99"/>
    <w:rsid w:val="005C69B1"/>
    <w:rPr>
      <w:sz w:val="18"/>
      <w:szCs w:val="18"/>
    </w:rPr>
  </w:style>
  <w:style w:type="character" w:styleId="a6">
    <w:name w:val="Strong"/>
    <w:basedOn w:val="a0"/>
    <w:uiPriority w:val="22"/>
    <w:qFormat/>
    <w:rsid w:val="00FC6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71545">
      <w:bodyDiv w:val="1"/>
      <w:marLeft w:val="0"/>
      <w:marRight w:val="0"/>
      <w:marTop w:val="0"/>
      <w:marBottom w:val="0"/>
      <w:divBdr>
        <w:top w:val="none" w:sz="0" w:space="0" w:color="auto"/>
        <w:left w:val="none" w:sz="0" w:space="0" w:color="auto"/>
        <w:bottom w:val="none" w:sz="0" w:space="0" w:color="auto"/>
        <w:right w:val="none" w:sz="0" w:space="0" w:color="auto"/>
      </w:divBdr>
      <w:divsChild>
        <w:div w:id="1817648107">
          <w:marLeft w:val="0"/>
          <w:marRight w:val="0"/>
          <w:marTop w:val="0"/>
          <w:marBottom w:val="0"/>
          <w:divBdr>
            <w:top w:val="none" w:sz="0" w:space="0" w:color="auto"/>
            <w:left w:val="none" w:sz="0" w:space="0" w:color="auto"/>
            <w:bottom w:val="none" w:sz="0" w:space="0" w:color="auto"/>
            <w:right w:val="none" w:sz="0" w:space="0" w:color="auto"/>
          </w:divBdr>
          <w:divsChild>
            <w:div w:id="589705395">
              <w:marLeft w:val="0"/>
              <w:marRight w:val="0"/>
              <w:marTop w:val="0"/>
              <w:marBottom w:val="0"/>
              <w:divBdr>
                <w:top w:val="none" w:sz="0" w:space="0" w:color="auto"/>
                <w:left w:val="none" w:sz="0" w:space="0" w:color="auto"/>
                <w:bottom w:val="none" w:sz="0" w:space="0" w:color="auto"/>
                <w:right w:val="none" w:sz="0" w:space="0" w:color="auto"/>
              </w:divBdr>
              <w:divsChild>
                <w:div w:id="958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148">
      <w:bodyDiv w:val="1"/>
      <w:marLeft w:val="0"/>
      <w:marRight w:val="0"/>
      <w:marTop w:val="0"/>
      <w:marBottom w:val="0"/>
      <w:divBdr>
        <w:top w:val="none" w:sz="0" w:space="0" w:color="auto"/>
        <w:left w:val="none" w:sz="0" w:space="0" w:color="auto"/>
        <w:bottom w:val="none" w:sz="0" w:space="0" w:color="auto"/>
        <w:right w:val="none" w:sz="0" w:space="0" w:color="auto"/>
      </w:divBdr>
      <w:divsChild>
        <w:div w:id="925113940">
          <w:marLeft w:val="0"/>
          <w:marRight w:val="0"/>
          <w:marTop w:val="0"/>
          <w:marBottom w:val="0"/>
          <w:divBdr>
            <w:top w:val="none" w:sz="0" w:space="0" w:color="auto"/>
            <w:left w:val="none" w:sz="0" w:space="0" w:color="auto"/>
            <w:bottom w:val="none" w:sz="0" w:space="0" w:color="auto"/>
            <w:right w:val="none" w:sz="0" w:space="0" w:color="auto"/>
          </w:divBdr>
          <w:divsChild>
            <w:div w:id="1892034287">
              <w:marLeft w:val="0"/>
              <w:marRight w:val="0"/>
              <w:marTop w:val="0"/>
              <w:marBottom w:val="0"/>
              <w:divBdr>
                <w:top w:val="none" w:sz="0" w:space="0" w:color="auto"/>
                <w:left w:val="none" w:sz="0" w:space="0" w:color="auto"/>
                <w:bottom w:val="none" w:sz="0" w:space="0" w:color="auto"/>
                <w:right w:val="none" w:sz="0" w:space="0" w:color="auto"/>
              </w:divBdr>
              <w:divsChild>
                <w:div w:id="12533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8172">
      <w:bodyDiv w:val="1"/>
      <w:marLeft w:val="0"/>
      <w:marRight w:val="0"/>
      <w:marTop w:val="0"/>
      <w:marBottom w:val="0"/>
      <w:divBdr>
        <w:top w:val="none" w:sz="0" w:space="0" w:color="auto"/>
        <w:left w:val="none" w:sz="0" w:space="0" w:color="auto"/>
        <w:bottom w:val="none" w:sz="0" w:space="0" w:color="auto"/>
        <w:right w:val="none" w:sz="0" w:space="0" w:color="auto"/>
      </w:divBdr>
      <w:divsChild>
        <w:div w:id="1978029657">
          <w:marLeft w:val="0"/>
          <w:marRight w:val="0"/>
          <w:marTop w:val="0"/>
          <w:marBottom w:val="0"/>
          <w:divBdr>
            <w:top w:val="none" w:sz="0" w:space="0" w:color="auto"/>
            <w:left w:val="none" w:sz="0" w:space="0" w:color="auto"/>
            <w:bottom w:val="none" w:sz="0" w:space="0" w:color="auto"/>
            <w:right w:val="none" w:sz="0" w:space="0" w:color="auto"/>
          </w:divBdr>
          <w:divsChild>
            <w:div w:id="1919896384">
              <w:marLeft w:val="0"/>
              <w:marRight w:val="0"/>
              <w:marTop w:val="0"/>
              <w:marBottom w:val="0"/>
              <w:divBdr>
                <w:top w:val="none" w:sz="0" w:space="0" w:color="auto"/>
                <w:left w:val="none" w:sz="0" w:space="0" w:color="auto"/>
                <w:bottom w:val="none" w:sz="0" w:space="0" w:color="auto"/>
                <w:right w:val="none" w:sz="0" w:space="0" w:color="auto"/>
              </w:divBdr>
              <w:divsChild>
                <w:div w:id="5383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80588">
      <w:bodyDiv w:val="1"/>
      <w:marLeft w:val="0"/>
      <w:marRight w:val="0"/>
      <w:marTop w:val="0"/>
      <w:marBottom w:val="0"/>
      <w:divBdr>
        <w:top w:val="none" w:sz="0" w:space="0" w:color="auto"/>
        <w:left w:val="none" w:sz="0" w:space="0" w:color="auto"/>
        <w:bottom w:val="none" w:sz="0" w:space="0" w:color="auto"/>
        <w:right w:val="none" w:sz="0" w:space="0" w:color="auto"/>
      </w:divBdr>
      <w:divsChild>
        <w:div w:id="795567693">
          <w:marLeft w:val="0"/>
          <w:marRight w:val="0"/>
          <w:marTop w:val="0"/>
          <w:marBottom w:val="0"/>
          <w:divBdr>
            <w:top w:val="none" w:sz="0" w:space="0" w:color="auto"/>
            <w:left w:val="none" w:sz="0" w:space="0" w:color="auto"/>
            <w:bottom w:val="none" w:sz="0" w:space="0" w:color="auto"/>
            <w:right w:val="none" w:sz="0" w:space="0" w:color="auto"/>
          </w:divBdr>
          <w:divsChild>
            <w:div w:id="2056081865">
              <w:marLeft w:val="0"/>
              <w:marRight w:val="0"/>
              <w:marTop w:val="0"/>
              <w:marBottom w:val="0"/>
              <w:divBdr>
                <w:top w:val="none" w:sz="0" w:space="0" w:color="auto"/>
                <w:left w:val="none" w:sz="0" w:space="0" w:color="auto"/>
                <w:bottom w:val="none" w:sz="0" w:space="0" w:color="auto"/>
                <w:right w:val="none" w:sz="0" w:space="0" w:color="auto"/>
              </w:divBdr>
              <w:divsChild>
                <w:div w:id="971208168">
                  <w:marLeft w:val="0"/>
                  <w:marRight w:val="0"/>
                  <w:marTop w:val="0"/>
                  <w:marBottom w:val="0"/>
                  <w:divBdr>
                    <w:top w:val="none" w:sz="0" w:space="0" w:color="auto"/>
                    <w:left w:val="none" w:sz="0" w:space="0" w:color="auto"/>
                    <w:bottom w:val="single" w:sz="6" w:space="0" w:color="F6F6F6"/>
                    <w:right w:val="none" w:sz="0" w:space="0" w:color="auto"/>
                  </w:divBdr>
                </w:div>
                <w:div w:id="34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802">
      <w:bodyDiv w:val="1"/>
      <w:marLeft w:val="0"/>
      <w:marRight w:val="0"/>
      <w:marTop w:val="0"/>
      <w:marBottom w:val="0"/>
      <w:divBdr>
        <w:top w:val="none" w:sz="0" w:space="0" w:color="auto"/>
        <w:left w:val="none" w:sz="0" w:space="0" w:color="auto"/>
        <w:bottom w:val="none" w:sz="0" w:space="0" w:color="auto"/>
        <w:right w:val="none" w:sz="0" w:space="0" w:color="auto"/>
      </w:divBdr>
      <w:divsChild>
        <w:div w:id="1722902394">
          <w:marLeft w:val="0"/>
          <w:marRight w:val="0"/>
          <w:marTop w:val="0"/>
          <w:marBottom w:val="0"/>
          <w:divBdr>
            <w:top w:val="none" w:sz="0" w:space="0" w:color="auto"/>
            <w:left w:val="none" w:sz="0" w:space="0" w:color="auto"/>
            <w:bottom w:val="none" w:sz="0" w:space="0" w:color="auto"/>
            <w:right w:val="none" w:sz="0" w:space="0" w:color="auto"/>
          </w:divBdr>
          <w:divsChild>
            <w:div w:id="166214272">
              <w:marLeft w:val="0"/>
              <w:marRight w:val="0"/>
              <w:marTop w:val="0"/>
              <w:marBottom w:val="0"/>
              <w:divBdr>
                <w:top w:val="none" w:sz="0" w:space="0" w:color="auto"/>
                <w:left w:val="none" w:sz="0" w:space="0" w:color="auto"/>
                <w:bottom w:val="none" w:sz="0" w:space="0" w:color="auto"/>
                <w:right w:val="none" w:sz="0" w:space="0" w:color="auto"/>
              </w:divBdr>
              <w:divsChild>
                <w:div w:id="1462113001">
                  <w:marLeft w:val="0"/>
                  <w:marRight w:val="0"/>
                  <w:marTop w:val="0"/>
                  <w:marBottom w:val="0"/>
                  <w:divBdr>
                    <w:top w:val="none" w:sz="0" w:space="0" w:color="auto"/>
                    <w:left w:val="none" w:sz="0" w:space="0" w:color="auto"/>
                    <w:bottom w:val="none" w:sz="0" w:space="0" w:color="auto"/>
                    <w:right w:val="none" w:sz="0" w:space="0" w:color="auto"/>
                  </w:divBdr>
                  <w:divsChild>
                    <w:div w:id="1809396291">
                      <w:marLeft w:val="0"/>
                      <w:marRight w:val="0"/>
                      <w:marTop w:val="0"/>
                      <w:marBottom w:val="0"/>
                      <w:divBdr>
                        <w:top w:val="none" w:sz="0" w:space="0" w:color="auto"/>
                        <w:left w:val="none" w:sz="0" w:space="0" w:color="auto"/>
                        <w:bottom w:val="none" w:sz="0" w:space="0" w:color="auto"/>
                        <w:right w:val="none" w:sz="0" w:space="0" w:color="auto"/>
                      </w:divBdr>
                      <w:divsChild>
                        <w:div w:id="1037780132">
                          <w:marLeft w:val="0"/>
                          <w:marRight w:val="0"/>
                          <w:marTop w:val="0"/>
                          <w:marBottom w:val="0"/>
                          <w:divBdr>
                            <w:top w:val="none" w:sz="0" w:space="0" w:color="auto"/>
                            <w:left w:val="none" w:sz="0" w:space="0" w:color="auto"/>
                            <w:bottom w:val="none" w:sz="0" w:space="0" w:color="auto"/>
                            <w:right w:val="none" w:sz="0" w:space="0" w:color="auto"/>
                          </w:divBdr>
                          <w:divsChild>
                            <w:div w:id="1695031180">
                              <w:marLeft w:val="0"/>
                              <w:marRight w:val="0"/>
                              <w:marTop w:val="0"/>
                              <w:marBottom w:val="0"/>
                              <w:divBdr>
                                <w:top w:val="none" w:sz="0" w:space="0" w:color="auto"/>
                                <w:left w:val="none" w:sz="0" w:space="0" w:color="auto"/>
                                <w:bottom w:val="none" w:sz="0" w:space="0" w:color="auto"/>
                                <w:right w:val="none" w:sz="0" w:space="0" w:color="auto"/>
                              </w:divBdr>
                              <w:divsChild>
                                <w:div w:id="1700080035">
                                  <w:marLeft w:val="0"/>
                                  <w:marRight w:val="0"/>
                                  <w:marTop w:val="0"/>
                                  <w:marBottom w:val="0"/>
                                  <w:divBdr>
                                    <w:top w:val="none" w:sz="0" w:space="0" w:color="auto"/>
                                    <w:left w:val="none" w:sz="0" w:space="0" w:color="auto"/>
                                    <w:bottom w:val="none" w:sz="0" w:space="0" w:color="auto"/>
                                    <w:right w:val="none" w:sz="0" w:space="0" w:color="auto"/>
                                  </w:divBdr>
                                  <w:divsChild>
                                    <w:div w:id="1903632749">
                                      <w:marLeft w:val="0"/>
                                      <w:marRight w:val="0"/>
                                      <w:marTop w:val="150"/>
                                      <w:marBottom w:val="150"/>
                                      <w:divBdr>
                                        <w:top w:val="none" w:sz="0" w:space="0" w:color="auto"/>
                                        <w:left w:val="none" w:sz="0" w:space="0" w:color="auto"/>
                                        <w:bottom w:val="none" w:sz="0" w:space="0" w:color="auto"/>
                                        <w:right w:val="none" w:sz="0" w:space="0" w:color="auto"/>
                                      </w:divBdr>
                                      <w:divsChild>
                                        <w:div w:id="797603387">
                                          <w:marLeft w:val="0"/>
                                          <w:marRight w:val="0"/>
                                          <w:marTop w:val="0"/>
                                          <w:marBottom w:val="0"/>
                                          <w:divBdr>
                                            <w:top w:val="none" w:sz="0" w:space="0" w:color="auto"/>
                                            <w:left w:val="none" w:sz="0" w:space="0" w:color="auto"/>
                                            <w:bottom w:val="none" w:sz="0" w:space="0" w:color="auto"/>
                                            <w:right w:val="none" w:sz="0" w:space="0" w:color="auto"/>
                                          </w:divBdr>
                                          <w:divsChild>
                                            <w:div w:id="2489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550571">
      <w:bodyDiv w:val="1"/>
      <w:marLeft w:val="0"/>
      <w:marRight w:val="0"/>
      <w:marTop w:val="0"/>
      <w:marBottom w:val="0"/>
      <w:divBdr>
        <w:top w:val="none" w:sz="0" w:space="0" w:color="auto"/>
        <w:left w:val="none" w:sz="0" w:space="0" w:color="auto"/>
        <w:bottom w:val="none" w:sz="0" w:space="0" w:color="auto"/>
        <w:right w:val="none" w:sz="0" w:space="0" w:color="auto"/>
      </w:divBdr>
      <w:divsChild>
        <w:div w:id="2126998158">
          <w:marLeft w:val="0"/>
          <w:marRight w:val="0"/>
          <w:marTop w:val="0"/>
          <w:marBottom w:val="0"/>
          <w:divBdr>
            <w:top w:val="none" w:sz="0" w:space="0" w:color="auto"/>
            <w:left w:val="none" w:sz="0" w:space="0" w:color="auto"/>
            <w:bottom w:val="none" w:sz="0" w:space="0" w:color="auto"/>
            <w:right w:val="none" w:sz="0" w:space="0" w:color="auto"/>
          </w:divBdr>
          <w:divsChild>
            <w:div w:id="893083341">
              <w:marLeft w:val="0"/>
              <w:marRight w:val="0"/>
              <w:marTop w:val="0"/>
              <w:marBottom w:val="0"/>
              <w:divBdr>
                <w:top w:val="none" w:sz="0" w:space="0" w:color="auto"/>
                <w:left w:val="none" w:sz="0" w:space="0" w:color="auto"/>
                <w:bottom w:val="none" w:sz="0" w:space="0" w:color="auto"/>
                <w:right w:val="none" w:sz="0" w:space="0" w:color="auto"/>
              </w:divBdr>
              <w:divsChild>
                <w:div w:id="19256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7159">
      <w:bodyDiv w:val="1"/>
      <w:marLeft w:val="0"/>
      <w:marRight w:val="0"/>
      <w:marTop w:val="0"/>
      <w:marBottom w:val="0"/>
      <w:divBdr>
        <w:top w:val="none" w:sz="0" w:space="0" w:color="auto"/>
        <w:left w:val="none" w:sz="0" w:space="0" w:color="auto"/>
        <w:bottom w:val="none" w:sz="0" w:space="0" w:color="auto"/>
        <w:right w:val="none" w:sz="0" w:space="0" w:color="auto"/>
      </w:divBdr>
      <w:divsChild>
        <w:div w:id="1395540713">
          <w:marLeft w:val="0"/>
          <w:marRight w:val="0"/>
          <w:marTop w:val="0"/>
          <w:marBottom w:val="0"/>
          <w:divBdr>
            <w:top w:val="none" w:sz="0" w:space="0" w:color="auto"/>
            <w:left w:val="none" w:sz="0" w:space="0" w:color="auto"/>
            <w:bottom w:val="none" w:sz="0" w:space="0" w:color="auto"/>
            <w:right w:val="none" w:sz="0" w:space="0" w:color="auto"/>
          </w:divBdr>
          <w:divsChild>
            <w:div w:id="581839937">
              <w:marLeft w:val="0"/>
              <w:marRight w:val="0"/>
              <w:marTop w:val="0"/>
              <w:marBottom w:val="0"/>
              <w:divBdr>
                <w:top w:val="none" w:sz="0" w:space="0" w:color="auto"/>
                <w:left w:val="none" w:sz="0" w:space="0" w:color="auto"/>
                <w:bottom w:val="none" w:sz="0" w:space="0" w:color="auto"/>
                <w:right w:val="none" w:sz="0" w:space="0" w:color="auto"/>
              </w:divBdr>
              <w:divsChild>
                <w:div w:id="479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8843">
      <w:bodyDiv w:val="1"/>
      <w:marLeft w:val="0"/>
      <w:marRight w:val="0"/>
      <w:marTop w:val="0"/>
      <w:marBottom w:val="0"/>
      <w:divBdr>
        <w:top w:val="none" w:sz="0" w:space="0" w:color="auto"/>
        <w:left w:val="none" w:sz="0" w:space="0" w:color="auto"/>
        <w:bottom w:val="none" w:sz="0" w:space="0" w:color="auto"/>
        <w:right w:val="none" w:sz="0" w:space="0" w:color="auto"/>
      </w:divBdr>
      <w:divsChild>
        <w:div w:id="94860703">
          <w:marLeft w:val="0"/>
          <w:marRight w:val="0"/>
          <w:marTop w:val="0"/>
          <w:marBottom w:val="0"/>
          <w:divBdr>
            <w:top w:val="none" w:sz="0" w:space="0" w:color="auto"/>
            <w:left w:val="none" w:sz="0" w:space="0" w:color="auto"/>
            <w:bottom w:val="none" w:sz="0" w:space="0" w:color="auto"/>
            <w:right w:val="none" w:sz="0" w:space="0" w:color="auto"/>
          </w:divBdr>
          <w:divsChild>
            <w:div w:id="1656033274">
              <w:marLeft w:val="0"/>
              <w:marRight w:val="0"/>
              <w:marTop w:val="0"/>
              <w:marBottom w:val="0"/>
              <w:divBdr>
                <w:top w:val="none" w:sz="0" w:space="0" w:color="auto"/>
                <w:left w:val="none" w:sz="0" w:space="0" w:color="auto"/>
                <w:bottom w:val="none" w:sz="0" w:space="0" w:color="auto"/>
                <w:right w:val="none" w:sz="0" w:space="0" w:color="auto"/>
              </w:divBdr>
              <w:divsChild>
                <w:div w:id="326058405">
                  <w:marLeft w:val="0"/>
                  <w:marRight w:val="0"/>
                  <w:marTop w:val="0"/>
                  <w:marBottom w:val="0"/>
                  <w:divBdr>
                    <w:top w:val="none" w:sz="0" w:space="0" w:color="auto"/>
                    <w:left w:val="none" w:sz="0" w:space="0" w:color="auto"/>
                    <w:bottom w:val="none" w:sz="0" w:space="0" w:color="auto"/>
                    <w:right w:val="none" w:sz="0" w:space="0" w:color="auto"/>
                  </w:divBdr>
                  <w:divsChild>
                    <w:div w:id="1361320705">
                      <w:marLeft w:val="0"/>
                      <w:marRight w:val="0"/>
                      <w:marTop w:val="0"/>
                      <w:marBottom w:val="0"/>
                      <w:divBdr>
                        <w:top w:val="none" w:sz="0" w:space="0" w:color="auto"/>
                        <w:left w:val="none" w:sz="0" w:space="0" w:color="auto"/>
                        <w:bottom w:val="none" w:sz="0" w:space="0" w:color="auto"/>
                        <w:right w:val="none" w:sz="0" w:space="0" w:color="auto"/>
                      </w:divBdr>
                      <w:divsChild>
                        <w:div w:id="2825040">
                          <w:marLeft w:val="0"/>
                          <w:marRight w:val="0"/>
                          <w:marTop w:val="0"/>
                          <w:marBottom w:val="0"/>
                          <w:divBdr>
                            <w:top w:val="none" w:sz="0" w:space="0" w:color="auto"/>
                            <w:left w:val="none" w:sz="0" w:space="0" w:color="auto"/>
                            <w:bottom w:val="none" w:sz="0" w:space="0" w:color="auto"/>
                            <w:right w:val="none" w:sz="0" w:space="0" w:color="auto"/>
                          </w:divBdr>
                          <w:divsChild>
                            <w:div w:id="1907371928">
                              <w:marLeft w:val="0"/>
                              <w:marRight w:val="0"/>
                              <w:marTop w:val="0"/>
                              <w:marBottom w:val="0"/>
                              <w:divBdr>
                                <w:top w:val="none" w:sz="0" w:space="0" w:color="auto"/>
                                <w:left w:val="none" w:sz="0" w:space="0" w:color="auto"/>
                                <w:bottom w:val="none" w:sz="0" w:space="0" w:color="auto"/>
                                <w:right w:val="none" w:sz="0" w:space="0" w:color="auto"/>
                              </w:divBdr>
                              <w:divsChild>
                                <w:div w:id="224728599">
                                  <w:marLeft w:val="0"/>
                                  <w:marRight w:val="0"/>
                                  <w:marTop w:val="0"/>
                                  <w:marBottom w:val="0"/>
                                  <w:divBdr>
                                    <w:top w:val="none" w:sz="0" w:space="0" w:color="auto"/>
                                    <w:left w:val="none" w:sz="0" w:space="0" w:color="auto"/>
                                    <w:bottom w:val="none" w:sz="0" w:space="0" w:color="auto"/>
                                    <w:right w:val="none" w:sz="0" w:space="0" w:color="auto"/>
                                  </w:divBdr>
                                  <w:divsChild>
                                    <w:div w:id="948899444">
                                      <w:marLeft w:val="0"/>
                                      <w:marRight w:val="0"/>
                                      <w:marTop w:val="150"/>
                                      <w:marBottom w:val="150"/>
                                      <w:divBdr>
                                        <w:top w:val="none" w:sz="0" w:space="0" w:color="auto"/>
                                        <w:left w:val="none" w:sz="0" w:space="0" w:color="auto"/>
                                        <w:bottom w:val="none" w:sz="0" w:space="0" w:color="auto"/>
                                        <w:right w:val="none" w:sz="0" w:space="0" w:color="auto"/>
                                      </w:divBdr>
                                      <w:divsChild>
                                        <w:div w:id="1780684666">
                                          <w:marLeft w:val="0"/>
                                          <w:marRight w:val="0"/>
                                          <w:marTop w:val="0"/>
                                          <w:marBottom w:val="0"/>
                                          <w:divBdr>
                                            <w:top w:val="none" w:sz="0" w:space="0" w:color="auto"/>
                                            <w:left w:val="none" w:sz="0" w:space="0" w:color="auto"/>
                                            <w:bottom w:val="none" w:sz="0" w:space="0" w:color="auto"/>
                                            <w:right w:val="none" w:sz="0" w:space="0" w:color="auto"/>
                                          </w:divBdr>
                                          <w:divsChild>
                                            <w:div w:id="1864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4</cp:revision>
  <dcterms:created xsi:type="dcterms:W3CDTF">2017-03-29T11:01:00Z</dcterms:created>
  <dcterms:modified xsi:type="dcterms:W3CDTF">2017-03-29T11:21:00Z</dcterms:modified>
</cp:coreProperties>
</file>